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A8" w:rsidRPr="00E818DD" w:rsidRDefault="00CF3EA8" w:rsidP="00CF3EA8">
      <w:pPr>
        <w:jc w:val="center"/>
        <w:rPr>
          <w:rFonts w:ascii="Arial" w:hAnsi="Arial" w:cs="Arial"/>
          <w:b/>
          <w:color w:val="000000"/>
        </w:rPr>
      </w:pPr>
      <w:r w:rsidRPr="00E818DD">
        <w:rPr>
          <w:rFonts w:ascii="Arial" w:hAnsi="Arial" w:cs="Arial"/>
          <w:b/>
          <w:color w:val="000000"/>
        </w:rPr>
        <w:t>10. GOSPODARSKI POLOŽAJ KMEČKEGA PREBIVALSTVA IN KMEČKI UPORI</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CF3EA8">
        <w:rPr>
          <w:rFonts w:ascii="Arial" w:hAnsi="Arial" w:cs="Arial"/>
          <w:b/>
          <w:color w:val="000000"/>
        </w:rPr>
        <w:t>Gospodarski položaj kmečkega prebivalstva in kmečki upori</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C5430"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8827F"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32C13"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CF3EA8" w:rsidRDefault="00CF3EA8" w:rsidP="00CF3EA8">
            <w:pPr>
              <w:jc w:val="both"/>
              <w:rPr>
                <w:rFonts w:ascii="Arial" w:hAnsi="Arial" w:cs="Arial"/>
                <w:color w:val="FF0000"/>
                <w:sz w:val="22"/>
                <w:szCs w:val="22"/>
              </w:rPr>
            </w:pPr>
            <w:r w:rsidRPr="00CF3EA8">
              <w:rPr>
                <w:rFonts w:ascii="Arial" w:hAnsi="Arial" w:cs="Arial"/>
                <w:color w:val="FF0000"/>
                <w:sz w:val="22"/>
                <w:szCs w:val="22"/>
              </w:rPr>
              <w:t>Pojasnim razloge za poslabšanje položaja kmeta proti koncu 15. stoletja.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CF3EA8" w:rsidRDefault="00CF3EA8" w:rsidP="00CF3EA8">
            <w:pPr>
              <w:jc w:val="both"/>
              <w:rPr>
                <w:rFonts w:ascii="Arial" w:hAnsi="Arial" w:cs="Arial"/>
                <w:color w:val="0070C0"/>
                <w:sz w:val="22"/>
                <w:szCs w:val="22"/>
              </w:rPr>
            </w:pPr>
            <w:r w:rsidRPr="00CF3EA8">
              <w:rPr>
                <w:rFonts w:ascii="Arial" w:hAnsi="Arial" w:cs="Arial"/>
                <w:color w:val="0070C0"/>
                <w:sz w:val="22"/>
                <w:szCs w:val="22"/>
              </w:rPr>
              <w:t>Pojasnim vzroke za izbruh kmečkih uporov in pomanjkljivosti njihove organizacije.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CF3EA8" w:rsidRDefault="00CF3EA8" w:rsidP="00CF3EA8">
            <w:pPr>
              <w:jc w:val="both"/>
              <w:rPr>
                <w:rFonts w:ascii="Arial" w:hAnsi="Arial" w:cs="Arial"/>
                <w:color w:val="00B050"/>
                <w:sz w:val="22"/>
                <w:szCs w:val="22"/>
              </w:rPr>
            </w:pPr>
            <w:r w:rsidRPr="00CF3EA8">
              <w:rPr>
                <w:rFonts w:ascii="Arial" w:hAnsi="Arial" w:cs="Arial"/>
                <w:color w:val="FF0000"/>
                <w:sz w:val="22"/>
                <w:szCs w:val="22"/>
              </w:rPr>
              <w:t>Navedem velike kmečke upore na Slovenskem in jih primerjam po moči in širini ter zapišem opažanja.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CF3EA8" w:rsidRDefault="00CF3EA8" w:rsidP="00CF3EA8">
            <w:pPr>
              <w:jc w:val="both"/>
              <w:rPr>
                <w:rFonts w:ascii="Arial" w:hAnsi="Arial" w:cs="Arial"/>
                <w:color w:val="FF0000"/>
                <w:sz w:val="22"/>
                <w:szCs w:val="22"/>
              </w:rPr>
            </w:pPr>
            <w:r w:rsidRPr="00CF3EA8">
              <w:rPr>
                <w:rFonts w:ascii="Arial" w:hAnsi="Arial" w:cs="Arial"/>
                <w:color w:val="FF0000"/>
                <w:sz w:val="22"/>
                <w:szCs w:val="22"/>
              </w:rPr>
              <w:t xml:space="preserve">Opišem glavne značilnosti programov posameznih uporov in razlike med njimi.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CF3EA8" w:rsidRDefault="00CF3EA8" w:rsidP="00CF3EA8">
            <w:pPr>
              <w:jc w:val="both"/>
              <w:rPr>
                <w:rFonts w:ascii="Arial" w:hAnsi="Arial" w:cs="Arial"/>
                <w:color w:val="00B050"/>
                <w:sz w:val="22"/>
                <w:szCs w:val="22"/>
              </w:rPr>
            </w:pPr>
            <w:r w:rsidRPr="00CF3EA8">
              <w:rPr>
                <w:rFonts w:ascii="Arial" w:hAnsi="Arial" w:cs="Arial"/>
                <w:color w:val="FF0000"/>
                <w:sz w:val="22"/>
                <w:szCs w:val="22"/>
              </w:rPr>
              <w:t>Ovrednoti in utemeljim gesla podložnikov.</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CF3EA8" w:rsidRDefault="00CF3EA8" w:rsidP="00CF3EA8">
            <w:pPr>
              <w:jc w:val="both"/>
              <w:rPr>
                <w:rFonts w:ascii="Arial" w:hAnsi="Arial" w:cs="Arial"/>
                <w:color w:val="0070C0"/>
                <w:sz w:val="22"/>
                <w:szCs w:val="22"/>
              </w:rPr>
            </w:pPr>
            <w:r w:rsidRPr="00CF3EA8">
              <w:rPr>
                <w:rFonts w:ascii="Arial" w:hAnsi="Arial" w:cs="Arial"/>
                <w:color w:val="0070C0"/>
                <w:sz w:val="22"/>
                <w:szCs w:val="22"/>
              </w:rPr>
              <w:t xml:space="preserve">Pojasnim razmerje upornikov do meščanstva, duhovščine in cesarja. </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F3EA8" w:rsidTr="00577331">
        <w:tc>
          <w:tcPr>
            <w:tcW w:w="9264" w:type="dxa"/>
          </w:tcPr>
          <w:p w:rsidR="00CF3EA8" w:rsidRPr="00CF3EA8" w:rsidRDefault="00CF3EA8" w:rsidP="00CF3EA8">
            <w:pPr>
              <w:jc w:val="both"/>
              <w:rPr>
                <w:rFonts w:ascii="Arial" w:hAnsi="Arial" w:cs="Arial"/>
                <w:color w:val="0070C0"/>
                <w:sz w:val="22"/>
                <w:szCs w:val="22"/>
              </w:rPr>
            </w:pPr>
            <w:r w:rsidRPr="00CF3EA8">
              <w:rPr>
                <w:rFonts w:ascii="Arial" w:hAnsi="Arial" w:cs="Arial"/>
                <w:color w:val="0070C0"/>
                <w:sz w:val="22"/>
                <w:szCs w:val="22"/>
              </w:rPr>
              <w:t>S pomočjo besedila opišem posledice kmečkih uporov.</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77AD45"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2B624"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6CAC0"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CF3EA8" w:rsidRDefault="00CF3EA8" w:rsidP="001A3E2B">
            <w:pPr>
              <w:jc w:val="both"/>
              <w:rPr>
                <w:rFonts w:ascii="Arial" w:hAnsi="Arial" w:cs="Arial"/>
                <w:color w:val="FF0000"/>
                <w:sz w:val="22"/>
                <w:szCs w:val="22"/>
              </w:rPr>
            </w:pPr>
            <w:r w:rsidRPr="00CF3EA8">
              <w:rPr>
                <w:rFonts w:ascii="Arial" w:hAnsi="Arial" w:cs="Arial"/>
                <w:color w:val="FF0000"/>
                <w:sz w:val="22"/>
                <w:szCs w:val="22"/>
              </w:rPr>
              <w:t>Na karti pokažem in pojasnim razširjenost vseh velikih kmečkih uporov na Slovenskem.</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CF3EA8">
              <w:rPr>
                <w:rFonts w:ascii="Arial" w:hAnsi="Arial" w:cs="Arial"/>
                <w:color w:val="FF0000"/>
                <w:sz w:val="22"/>
                <w:szCs w:val="22"/>
              </w:rPr>
              <w:t xml:space="preserve"> iz časov kmečkih uporov</w:t>
            </w:r>
            <w:r w:rsidR="00C13C54">
              <w:rPr>
                <w:rFonts w:ascii="Arial" w:hAnsi="Arial" w:cs="Arial"/>
                <w:color w:val="FF0000"/>
                <w:sz w:val="22"/>
                <w:szCs w:val="22"/>
              </w:rPr>
              <w:t xml:space="preserve"> na Slovenskem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D8FAE"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075983"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FCD88A"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602392" w:rsidRDefault="00602392" w:rsidP="00602392">
            <w:pPr>
              <w:jc w:val="both"/>
              <w:rPr>
                <w:rFonts w:ascii="Arial" w:hAnsi="Arial" w:cs="Arial"/>
                <w:color w:val="FF0000"/>
                <w:sz w:val="22"/>
                <w:szCs w:val="22"/>
              </w:rPr>
            </w:pPr>
            <w:r w:rsidRPr="00602392">
              <w:rPr>
                <w:rFonts w:ascii="Arial" w:hAnsi="Arial" w:cs="Arial"/>
                <w:color w:val="FF0000"/>
                <w:sz w:val="22"/>
                <w:szCs w:val="22"/>
              </w:rPr>
              <w:t xml:space="preserve">Ob konkretnih primerih </w:t>
            </w:r>
            <w:r w:rsidR="00CF3EA8">
              <w:rPr>
                <w:rFonts w:ascii="Arial" w:hAnsi="Arial" w:cs="Arial"/>
                <w:color w:val="FF0000"/>
                <w:sz w:val="22"/>
                <w:szCs w:val="22"/>
              </w:rPr>
              <w:t>(kmečki upori</w:t>
            </w:r>
            <w:r w:rsidRPr="00602392">
              <w:rPr>
                <w:rFonts w:ascii="Arial" w:hAnsi="Arial" w:cs="Arial"/>
                <w:color w:val="FF0000"/>
                <w:sz w:val="22"/>
                <w:szCs w:val="22"/>
              </w:rPr>
              <w:t>) izkažem zanimanje za zgodovinsko preteklost in sedanjost slovenskega naroda.</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CF3EA8" w:rsidRDefault="00CF3EA8" w:rsidP="009728B2">
            <w:pPr>
              <w:jc w:val="both"/>
              <w:rPr>
                <w:rFonts w:ascii="Arial" w:hAnsi="Arial" w:cs="Arial"/>
                <w:color w:val="0070C0"/>
                <w:sz w:val="22"/>
                <w:szCs w:val="22"/>
              </w:rPr>
            </w:pPr>
            <w:r w:rsidRPr="00CF3EA8">
              <w:rPr>
                <w:rFonts w:ascii="Arial" w:hAnsi="Arial" w:cs="Arial"/>
                <w:color w:val="0070C0"/>
                <w:sz w:val="22"/>
                <w:szCs w:val="22"/>
              </w:rPr>
              <w:t>Izkažem pozitiven odnos o pomenu spoštovanja človekovih pravic (na primeru kmečkih pritožb in zahtev).</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CF3EA8" w:rsidRPr="00CF3EA8" w:rsidRDefault="00CF3EA8" w:rsidP="00CF3EA8">
      <w:pPr>
        <w:jc w:val="both"/>
        <w:rPr>
          <w:rFonts w:ascii="Arial" w:hAnsi="Arial" w:cs="Arial"/>
          <w:b/>
          <w:color w:val="000000"/>
          <w:sz w:val="22"/>
          <w:szCs w:val="22"/>
        </w:rPr>
      </w:pPr>
      <w:r w:rsidRPr="00CF3EA8">
        <w:rPr>
          <w:rFonts w:ascii="Arial" w:hAnsi="Arial" w:cs="Arial"/>
          <w:b/>
          <w:color w:val="000000"/>
          <w:sz w:val="22"/>
          <w:szCs w:val="22"/>
        </w:rPr>
        <w:t>Ocenjevanje argumentov pri debati v spletnem forumu (8. vprašanje)</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CF3EA8" w:rsidRPr="00CF3EA8" w:rsidTr="00CF3EA8">
        <w:trPr>
          <w:trHeight w:val="340"/>
        </w:trPr>
        <w:tc>
          <w:tcPr>
            <w:tcW w:w="1701" w:type="dxa"/>
          </w:tcPr>
          <w:p w:rsidR="00CF3EA8" w:rsidRPr="00CF3EA8" w:rsidRDefault="00CF3EA8" w:rsidP="00DA38F9">
            <w:pPr>
              <w:jc w:val="both"/>
              <w:rPr>
                <w:rFonts w:ascii="Arial" w:hAnsi="Arial" w:cs="Arial"/>
                <w:b/>
                <w:color w:val="000000"/>
                <w:sz w:val="22"/>
                <w:szCs w:val="22"/>
              </w:rPr>
            </w:pPr>
            <w:r w:rsidRPr="00CF3EA8">
              <w:rPr>
                <w:rFonts w:ascii="Arial" w:hAnsi="Arial" w:cs="Arial"/>
                <w:b/>
                <w:color w:val="000000"/>
                <w:sz w:val="22"/>
                <w:szCs w:val="22"/>
              </w:rPr>
              <w:t>Ocena</w:t>
            </w:r>
          </w:p>
        </w:tc>
        <w:tc>
          <w:tcPr>
            <w:tcW w:w="12866" w:type="dxa"/>
          </w:tcPr>
          <w:p w:rsidR="00CF3EA8" w:rsidRPr="00CF3EA8" w:rsidRDefault="00CF3EA8" w:rsidP="00DA38F9">
            <w:pPr>
              <w:jc w:val="both"/>
              <w:rPr>
                <w:rFonts w:ascii="Arial" w:hAnsi="Arial" w:cs="Arial"/>
                <w:b/>
                <w:color w:val="000000"/>
                <w:sz w:val="22"/>
                <w:szCs w:val="22"/>
              </w:rPr>
            </w:pPr>
            <w:r w:rsidRPr="00CF3EA8">
              <w:rPr>
                <w:rFonts w:ascii="Arial" w:hAnsi="Arial" w:cs="Arial"/>
                <w:b/>
                <w:color w:val="000000"/>
                <w:sz w:val="22"/>
                <w:szCs w:val="22"/>
              </w:rPr>
              <w:t>Opisni kriterij</w:t>
            </w:r>
          </w:p>
        </w:tc>
      </w:tr>
      <w:tr w:rsidR="00CF3EA8" w:rsidRPr="00CF3EA8" w:rsidTr="00CF3EA8">
        <w:trPr>
          <w:trHeight w:val="340"/>
        </w:trPr>
        <w:tc>
          <w:tcPr>
            <w:tcW w:w="1701" w:type="dxa"/>
          </w:tcPr>
          <w:p w:rsidR="00CF3EA8" w:rsidRPr="00CF3EA8" w:rsidRDefault="00CF3EA8" w:rsidP="00DA38F9">
            <w:pPr>
              <w:jc w:val="both"/>
              <w:rPr>
                <w:rFonts w:ascii="Arial" w:hAnsi="Arial" w:cs="Arial"/>
                <w:b/>
                <w:color w:val="000000"/>
                <w:sz w:val="22"/>
                <w:szCs w:val="22"/>
              </w:rPr>
            </w:pPr>
            <w:r w:rsidRPr="00CF3EA8">
              <w:rPr>
                <w:rFonts w:ascii="Arial" w:hAnsi="Arial" w:cs="Arial"/>
                <w:b/>
                <w:color w:val="000000"/>
                <w:sz w:val="22"/>
                <w:szCs w:val="22"/>
              </w:rPr>
              <w:t>Odlično</w:t>
            </w:r>
          </w:p>
        </w:tc>
        <w:tc>
          <w:tcPr>
            <w:tcW w:w="12866" w:type="dxa"/>
          </w:tcPr>
          <w:p w:rsidR="00CF3EA8" w:rsidRPr="00CF3EA8" w:rsidRDefault="00CF3EA8" w:rsidP="00DA38F9">
            <w:pPr>
              <w:jc w:val="both"/>
              <w:rPr>
                <w:rFonts w:ascii="Arial" w:hAnsi="Arial" w:cs="Arial"/>
                <w:sz w:val="22"/>
                <w:szCs w:val="22"/>
              </w:rPr>
            </w:pPr>
            <w:r w:rsidRPr="00CF3EA8">
              <w:rPr>
                <w:rFonts w:ascii="Arial" w:hAnsi="Arial" w:cs="Arial"/>
                <w:sz w:val="22"/>
                <w:szCs w:val="22"/>
              </w:rPr>
              <w:t>Vključena so vsa pomembna zgodovinska dejstva in dokazi;</w:t>
            </w:r>
          </w:p>
          <w:p w:rsidR="00CF3EA8" w:rsidRPr="00CF3EA8" w:rsidRDefault="00CF3EA8" w:rsidP="00DA38F9">
            <w:pPr>
              <w:jc w:val="both"/>
              <w:rPr>
                <w:rFonts w:ascii="Arial" w:hAnsi="Arial" w:cs="Arial"/>
                <w:sz w:val="22"/>
                <w:szCs w:val="22"/>
              </w:rPr>
            </w:pPr>
            <w:r w:rsidRPr="00CF3EA8">
              <w:rPr>
                <w:rFonts w:ascii="Arial" w:hAnsi="Arial" w:cs="Arial"/>
                <w:sz w:val="22"/>
                <w:szCs w:val="22"/>
              </w:rPr>
              <w:t>vključeni so zanimivi primeri v podporo argumentaciji;</w:t>
            </w:r>
          </w:p>
          <w:p w:rsidR="00CF3EA8" w:rsidRPr="00CF3EA8" w:rsidRDefault="00CF3EA8" w:rsidP="00DA38F9">
            <w:pPr>
              <w:jc w:val="both"/>
              <w:rPr>
                <w:rFonts w:ascii="Arial" w:hAnsi="Arial" w:cs="Arial"/>
                <w:sz w:val="22"/>
                <w:szCs w:val="22"/>
              </w:rPr>
            </w:pPr>
            <w:r w:rsidRPr="00CF3EA8">
              <w:rPr>
                <w:rFonts w:ascii="Arial" w:hAnsi="Arial" w:cs="Arial"/>
                <w:sz w:val="22"/>
                <w:szCs w:val="22"/>
              </w:rPr>
              <w:t>razlago dopolnjuje s podpornimi argumenti;</w:t>
            </w:r>
            <w:bookmarkStart w:id="0" w:name="_GoBack"/>
            <w:bookmarkEnd w:id="0"/>
          </w:p>
          <w:p w:rsidR="00CF3EA8" w:rsidRPr="00CF3EA8" w:rsidRDefault="00CF3EA8" w:rsidP="00DA38F9">
            <w:pPr>
              <w:jc w:val="both"/>
              <w:rPr>
                <w:rFonts w:ascii="Arial" w:hAnsi="Arial" w:cs="Arial"/>
                <w:sz w:val="22"/>
                <w:szCs w:val="22"/>
              </w:rPr>
            </w:pPr>
            <w:r w:rsidRPr="00CF3EA8">
              <w:rPr>
                <w:rFonts w:ascii="Arial" w:hAnsi="Arial" w:cs="Arial"/>
                <w:sz w:val="22"/>
                <w:szCs w:val="22"/>
              </w:rPr>
              <w:t>dosledno je uporabljena ustrezna zgodovinska terminologija;</w:t>
            </w:r>
          </w:p>
          <w:p w:rsidR="00CF3EA8" w:rsidRPr="00CF3EA8" w:rsidRDefault="00CF3EA8" w:rsidP="00DA38F9">
            <w:pPr>
              <w:jc w:val="both"/>
              <w:rPr>
                <w:rFonts w:ascii="Arial" w:hAnsi="Arial" w:cs="Arial"/>
                <w:sz w:val="22"/>
                <w:szCs w:val="22"/>
              </w:rPr>
            </w:pPr>
            <w:r w:rsidRPr="00CF3EA8">
              <w:rPr>
                <w:rFonts w:ascii="Arial" w:hAnsi="Arial" w:cs="Arial"/>
                <w:sz w:val="22"/>
                <w:szCs w:val="22"/>
              </w:rPr>
              <w:t>predstavljena so z dejstvi, dokazi in primeri podprta lastna stališča;</w:t>
            </w:r>
          </w:p>
          <w:p w:rsidR="00CF3EA8" w:rsidRPr="00CF3EA8" w:rsidRDefault="00CF3EA8" w:rsidP="00DA38F9">
            <w:pPr>
              <w:jc w:val="both"/>
              <w:rPr>
                <w:rFonts w:ascii="Arial" w:hAnsi="Arial" w:cs="Arial"/>
                <w:b/>
                <w:color w:val="000000"/>
                <w:sz w:val="22"/>
                <w:szCs w:val="22"/>
              </w:rPr>
            </w:pPr>
            <w:r w:rsidRPr="00CF3EA8">
              <w:rPr>
                <w:rFonts w:ascii="Arial" w:hAnsi="Arial" w:cs="Arial"/>
                <w:sz w:val="22"/>
                <w:szCs w:val="22"/>
              </w:rPr>
              <w:t>dosledno je upoštevan zgodovinski kontekst.</w:t>
            </w:r>
          </w:p>
        </w:tc>
      </w:tr>
      <w:tr w:rsidR="00CF3EA8" w:rsidRPr="00CF3EA8" w:rsidTr="00CF3EA8">
        <w:trPr>
          <w:trHeight w:val="340"/>
        </w:trPr>
        <w:tc>
          <w:tcPr>
            <w:tcW w:w="1701" w:type="dxa"/>
          </w:tcPr>
          <w:p w:rsidR="00CF3EA8" w:rsidRPr="00CF3EA8" w:rsidRDefault="00CF3EA8" w:rsidP="00DA38F9">
            <w:pPr>
              <w:jc w:val="both"/>
              <w:rPr>
                <w:rFonts w:ascii="Arial" w:hAnsi="Arial" w:cs="Arial"/>
                <w:b/>
                <w:color w:val="000000"/>
                <w:sz w:val="22"/>
                <w:szCs w:val="22"/>
              </w:rPr>
            </w:pPr>
            <w:r w:rsidRPr="00CF3EA8">
              <w:rPr>
                <w:rFonts w:ascii="Arial" w:hAnsi="Arial" w:cs="Arial"/>
                <w:b/>
                <w:color w:val="000000"/>
                <w:sz w:val="22"/>
                <w:szCs w:val="22"/>
              </w:rPr>
              <w:t>Prav dobro</w:t>
            </w:r>
          </w:p>
        </w:tc>
        <w:tc>
          <w:tcPr>
            <w:tcW w:w="12866" w:type="dxa"/>
          </w:tcPr>
          <w:p w:rsidR="00CF3EA8" w:rsidRPr="00CF3EA8" w:rsidRDefault="00CF3EA8" w:rsidP="00DA38F9">
            <w:pPr>
              <w:jc w:val="both"/>
              <w:rPr>
                <w:rFonts w:ascii="Arial" w:hAnsi="Arial" w:cs="Arial"/>
                <w:sz w:val="22"/>
                <w:szCs w:val="22"/>
              </w:rPr>
            </w:pPr>
            <w:r w:rsidRPr="00CF3EA8">
              <w:rPr>
                <w:rFonts w:ascii="Arial" w:hAnsi="Arial" w:cs="Arial"/>
                <w:sz w:val="22"/>
                <w:szCs w:val="22"/>
              </w:rPr>
              <w:t>Vključena so vsa pomembna zgodovinska dejstva in dokazi;</w:t>
            </w:r>
          </w:p>
          <w:p w:rsidR="00CF3EA8" w:rsidRPr="00CF3EA8" w:rsidRDefault="00CF3EA8" w:rsidP="00DA38F9">
            <w:pPr>
              <w:jc w:val="both"/>
              <w:rPr>
                <w:rFonts w:ascii="Arial" w:hAnsi="Arial" w:cs="Arial"/>
                <w:sz w:val="22"/>
                <w:szCs w:val="22"/>
              </w:rPr>
            </w:pPr>
            <w:r w:rsidRPr="00CF3EA8">
              <w:rPr>
                <w:rFonts w:ascii="Arial" w:hAnsi="Arial" w:cs="Arial"/>
                <w:sz w:val="22"/>
                <w:szCs w:val="22"/>
              </w:rPr>
              <w:t>vključeni so zanimivi primeri v podporo argumentaciji;</w:t>
            </w:r>
          </w:p>
          <w:p w:rsidR="00CF3EA8" w:rsidRPr="00CF3EA8" w:rsidRDefault="00CF3EA8" w:rsidP="00DA38F9">
            <w:pPr>
              <w:jc w:val="both"/>
              <w:rPr>
                <w:rFonts w:ascii="Arial" w:hAnsi="Arial" w:cs="Arial"/>
                <w:sz w:val="22"/>
                <w:szCs w:val="22"/>
              </w:rPr>
            </w:pPr>
            <w:r w:rsidRPr="00CF3EA8">
              <w:rPr>
                <w:rFonts w:ascii="Arial" w:hAnsi="Arial" w:cs="Arial"/>
                <w:sz w:val="22"/>
                <w:szCs w:val="22"/>
              </w:rPr>
              <w:t>razlage ne uspe podpreti z vsemi možnimi podpornimi argumenti;</w:t>
            </w:r>
          </w:p>
          <w:p w:rsidR="00CF3EA8" w:rsidRPr="00CF3EA8" w:rsidRDefault="00CF3EA8" w:rsidP="00DA38F9">
            <w:pPr>
              <w:jc w:val="both"/>
              <w:rPr>
                <w:rFonts w:ascii="Arial" w:hAnsi="Arial" w:cs="Arial"/>
                <w:sz w:val="22"/>
                <w:szCs w:val="22"/>
              </w:rPr>
            </w:pPr>
            <w:r w:rsidRPr="00CF3EA8">
              <w:rPr>
                <w:rFonts w:ascii="Arial" w:hAnsi="Arial" w:cs="Arial"/>
                <w:sz w:val="22"/>
                <w:szCs w:val="22"/>
              </w:rPr>
              <w:t>pri uporabi zgodovinske terminologije ni vedno dosleden;</w:t>
            </w:r>
          </w:p>
          <w:p w:rsidR="00CF3EA8" w:rsidRPr="00CF3EA8" w:rsidRDefault="00CF3EA8" w:rsidP="00DA38F9">
            <w:pPr>
              <w:jc w:val="both"/>
              <w:rPr>
                <w:rFonts w:ascii="Arial" w:hAnsi="Arial" w:cs="Arial"/>
                <w:sz w:val="22"/>
                <w:szCs w:val="22"/>
              </w:rPr>
            </w:pPr>
            <w:r w:rsidRPr="00CF3EA8">
              <w:rPr>
                <w:rFonts w:ascii="Arial" w:hAnsi="Arial" w:cs="Arial"/>
                <w:sz w:val="22"/>
                <w:szCs w:val="22"/>
              </w:rPr>
              <w:t>k tezi navaja tuja stališča in poskusi predstaviti tudi lastna stališča;</w:t>
            </w:r>
          </w:p>
          <w:p w:rsidR="00CF3EA8" w:rsidRPr="00CF3EA8" w:rsidRDefault="00CF3EA8" w:rsidP="00DA38F9">
            <w:pPr>
              <w:jc w:val="both"/>
              <w:rPr>
                <w:rFonts w:ascii="Arial" w:hAnsi="Arial" w:cs="Arial"/>
                <w:b/>
                <w:color w:val="000000"/>
                <w:sz w:val="22"/>
                <w:szCs w:val="22"/>
              </w:rPr>
            </w:pPr>
            <w:r w:rsidRPr="00CF3EA8">
              <w:rPr>
                <w:rFonts w:ascii="Arial" w:hAnsi="Arial" w:cs="Arial"/>
                <w:sz w:val="22"/>
                <w:szCs w:val="22"/>
              </w:rPr>
              <w:t>dosledno je upoštevan zgodovinski kontekst.</w:t>
            </w:r>
          </w:p>
        </w:tc>
      </w:tr>
      <w:tr w:rsidR="00CF3EA8" w:rsidRPr="00CF3EA8" w:rsidTr="00CF3EA8">
        <w:trPr>
          <w:trHeight w:val="340"/>
        </w:trPr>
        <w:tc>
          <w:tcPr>
            <w:tcW w:w="1701" w:type="dxa"/>
          </w:tcPr>
          <w:p w:rsidR="00CF3EA8" w:rsidRPr="00CF3EA8" w:rsidRDefault="00CF3EA8" w:rsidP="00DA38F9">
            <w:pPr>
              <w:jc w:val="both"/>
              <w:rPr>
                <w:rFonts w:ascii="Arial" w:hAnsi="Arial" w:cs="Arial"/>
                <w:b/>
                <w:color w:val="000000"/>
                <w:sz w:val="22"/>
                <w:szCs w:val="22"/>
              </w:rPr>
            </w:pPr>
            <w:r w:rsidRPr="00CF3EA8">
              <w:rPr>
                <w:rFonts w:ascii="Arial" w:hAnsi="Arial" w:cs="Arial"/>
                <w:b/>
                <w:color w:val="000000"/>
                <w:sz w:val="22"/>
                <w:szCs w:val="22"/>
              </w:rPr>
              <w:t>Dobro</w:t>
            </w:r>
          </w:p>
        </w:tc>
        <w:tc>
          <w:tcPr>
            <w:tcW w:w="12866" w:type="dxa"/>
          </w:tcPr>
          <w:p w:rsidR="00CF3EA8" w:rsidRPr="00CF3EA8" w:rsidRDefault="00CF3EA8" w:rsidP="00DA38F9">
            <w:pPr>
              <w:jc w:val="both"/>
              <w:rPr>
                <w:rFonts w:ascii="Arial" w:hAnsi="Arial" w:cs="Arial"/>
                <w:sz w:val="22"/>
                <w:szCs w:val="22"/>
              </w:rPr>
            </w:pPr>
            <w:r w:rsidRPr="00CF3EA8">
              <w:rPr>
                <w:rFonts w:ascii="Arial" w:hAnsi="Arial" w:cs="Arial"/>
                <w:sz w:val="22"/>
                <w:szCs w:val="22"/>
              </w:rPr>
              <w:t>Vključena je večina pomembnih zgodovinskih dejstev in dokazov;</w:t>
            </w:r>
          </w:p>
          <w:p w:rsidR="00CF3EA8" w:rsidRPr="00CF3EA8" w:rsidRDefault="00CF3EA8" w:rsidP="00DA38F9">
            <w:pPr>
              <w:jc w:val="both"/>
              <w:rPr>
                <w:rFonts w:ascii="Arial" w:hAnsi="Arial" w:cs="Arial"/>
                <w:sz w:val="22"/>
                <w:szCs w:val="22"/>
              </w:rPr>
            </w:pPr>
            <w:r w:rsidRPr="00CF3EA8">
              <w:rPr>
                <w:rFonts w:ascii="Arial" w:hAnsi="Arial" w:cs="Arial"/>
                <w:sz w:val="22"/>
                <w:szCs w:val="22"/>
              </w:rPr>
              <w:t>vključeni so posamezni primeri v podporo argumentaciji;</w:t>
            </w:r>
          </w:p>
          <w:p w:rsidR="00CF3EA8" w:rsidRPr="00CF3EA8" w:rsidRDefault="00CF3EA8" w:rsidP="00DA38F9">
            <w:pPr>
              <w:jc w:val="both"/>
              <w:rPr>
                <w:rFonts w:ascii="Arial" w:hAnsi="Arial" w:cs="Arial"/>
                <w:sz w:val="22"/>
                <w:szCs w:val="22"/>
              </w:rPr>
            </w:pPr>
            <w:r w:rsidRPr="00CF3EA8">
              <w:rPr>
                <w:rFonts w:ascii="Arial" w:hAnsi="Arial" w:cs="Arial"/>
                <w:sz w:val="22"/>
                <w:szCs w:val="22"/>
              </w:rPr>
              <w:t>razlage ne uspe podpreti z možnimi podpornimi argumenti;</w:t>
            </w:r>
          </w:p>
          <w:p w:rsidR="00CF3EA8" w:rsidRPr="00CF3EA8" w:rsidRDefault="00CF3EA8" w:rsidP="00DA38F9">
            <w:pPr>
              <w:jc w:val="both"/>
              <w:rPr>
                <w:rFonts w:ascii="Arial" w:hAnsi="Arial" w:cs="Arial"/>
                <w:sz w:val="22"/>
                <w:szCs w:val="22"/>
              </w:rPr>
            </w:pPr>
            <w:r w:rsidRPr="00CF3EA8">
              <w:rPr>
                <w:rFonts w:ascii="Arial" w:hAnsi="Arial" w:cs="Arial"/>
                <w:sz w:val="22"/>
                <w:szCs w:val="22"/>
              </w:rPr>
              <w:t>pri uporabi zgodovinske terminologije ni dosleden;</w:t>
            </w:r>
          </w:p>
          <w:p w:rsidR="00CF3EA8" w:rsidRPr="00CF3EA8" w:rsidRDefault="00CF3EA8" w:rsidP="00DA38F9">
            <w:pPr>
              <w:jc w:val="both"/>
              <w:rPr>
                <w:rFonts w:ascii="Arial" w:hAnsi="Arial" w:cs="Arial"/>
                <w:sz w:val="22"/>
                <w:szCs w:val="22"/>
              </w:rPr>
            </w:pPr>
            <w:r w:rsidRPr="00CF3EA8">
              <w:rPr>
                <w:rFonts w:ascii="Arial" w:hAnsi="Arial" w:cs="Arial"/>
                <w:sz w:val="22"/>
                <w:szCs w:val="22"/>
              </w:rPr>
              <w:t>k tezi skuša navajati tuja stališča;</w:t>
            </w:r>
          </w:p>
          <w:p w:rsidR="00CF3EA8" w:rsidRPr="00CF3EA8" w:rsidRDefault="00CF3EA8" w:rsidP="00DA38F9">
            <w:pPr>
              <w:jc w:val="both"/>
              <w:rPr>
                <w:rFonts w:ascii="Arial" w:hAnsi="Arial" w:cs="Arial"/>
                <w:b/>
                <w:color w:val="000000"/>
                <w:sz w:val="22"/>
                <w:szCs w:val="22"/>
              </w:rPr>
            </w:pPr>
            <w:r w:rsidRPr="00CF3EA8">
              <w:rPr>
                <w:rFonts w:ascii="Arial" w:hAnsi="Arial" w:cs="Arial"/>
                <w:sz w:val="22"/>
                <w:szCs w:val="22"/>
              </w:rPr>
              <w:t>meša sedanjost z obravnavanim zgodovinskim kontekstom.</w:t>
            </w:r>
          </w:p>
        </w:tc>
      </w:tr>
      <w:tr w:rsidR="00CF3EA8" w:rsidRPr="00CF3EA8" w:rsidTr="00CF3EA8">
        <w:trPr>
          <w:trHeight w:val="340"/>
        </w:trPr>
        <w:tc>
          <w:tcPr>
            <w:tcW w:w="1701" w:type="dxa"/>
          </w:tcPr>
          <w:p w:rsidR="00CF3EA8" w:rsidRPr="00CF3EA8" w:rsidRDefault="00CF3EA8" w:rsidP="00DA38F9">
            <w:pPr>
              <w:jc w:val="both"/>
              <w:rPr>
                <w:rFonts w:ascii="Arial" w:hAnsi="Arial" w:cs="Arial"/>
                <w:b/>
                <w:color w:val="000000"/>
                <w:sz w:val="22"/>
                <w:szCs w:val="22"/>
              </w:rPr>
            </w:pPr>
            <w:r w:rsidRPr="00CF3EA8">
              <w:rPr>
                <w:rFonts w:ascii="Arial" w:hAnsi="Arial" w:cs="Arial"/>
                <w:b/>
                <w:color w:val="000000"/>
                <w:sz w:val="22"/>
                <w:szCs w:val="22"/>
              </w:rPr>
              <w:t>Zadostno</w:t>
            </w:r>
          </w:p>
        </w:tc>
        <w:tc>
          <w:tcPr>
            <w:tcW w:w="12866" w:type="dxa"/>
          </w:tcPr>
          <w:p w:rsidR="00CF3EA8" w:rsidRPr="00CF3EA8" w:rsidRDefault="00CF3EA8" w:rsidP="00DA38F9">
            <w:pPr>
              <w:jc w:val="both"/>
              <w:rPr>
                <w:rFonts w:ascii="Arial" w:hAnsi="Arial" w:cs="Arial"/>
                <w:sz w:val="22"/>
                <w:szCs w:val="22"/>
              </w:rPr>
            </w:pPr>
            <w:r w:rsidRPr="00CF3EA8">
              <w:rPr>
                <w:rFonts w:ascii="Arial" w:hAnsi="Arial" w:cs="Arial"/>
                <w:sz w:val="22"/>
                <w:szCs w:val="22"/>
              </w:rPr>
              <w:t>vključenih je le del pomembnih zgodovinskih dejstev in dokazov ali pa manj pomembni;</w:t>
            </w:r>
          </w:p>
          <w:p w:rsidR="00CF3EA8" w:rsidRPr="00CF3EA8" w:rsidRDefault="00CF3EA8" w:rsidP="00DA38F9">
            <w:pPr>
              <w:jc w:val="both"/>
              <w:rPr>
                <w:rFonts w:ascii="Arial" w:hAnsi="Arial" w:cs="Arial"/>
                <w:sz w:val="22"/>
                <w:szCs w:val="22"/>
              </w:rPr>
            </w:pPr>
            <w:r w:rsidRPr="00CF3EA8">
              <w:rPr>
                <w:rFonts w:ascii="Arial" w:hAnsi="Arial" w:cs="Arial"/>
                <w:sz w:val="22"/>
                <w:szCs w:val="22"/>
              </w:rPr>
              <w:t>razlage ne dopolnjuje s podpornimi argumenti in slikovitimi primeri;</w:t>
            </w:r>
          </w:p>
          <w:p w:rsidR="00CF3EA8" w:rsidRPr="00CF3EA8" w:rsidRDefault="00CF3EA8" w:rsidP="00DA38F9">
            <w:pPr>
              <w:jc w:val="both"/>
              <w:rPr>
                <w:rFonts w:ascii="Arial" w:hAnsi="Arial" w:cs="Arial"/>
                <w:b/>
                <w:color w:val="000000"/>
                <w:sz w:val="22"/>
                <w:szCs w:val="22"/>
              </w:rPr>
            </w:pPr>
            <w:r w:rsidRPr="00CF3EA8">
              <w:rPr>
                <w:rFonts w:ascii="Arial" w:hAnsi="Arial" w:cs="Arial"/>
                <w:sz w:val="22"/>
                <w:szCs w:val="22"/>
              </w:rPr>
              <w:t>meša sedanjost z obravnavanim zgodovinskim kontekstom</w:t>
            </w:r>
          </w:p>
        </w:tc>
      </w:tr>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728B2"/>
    <w:rsid w:val="00984CD8"/>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F3EA8"/>
    <w:rsid w:val="00D91B5B"/>
    <w:rsid w:val="00DA121D"/>
    <w:rsid w:val="00DC6464"/>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6</Pages>
  <Words>999</Words>
  <Characters>5699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65</cp:revision>
  <dcterms:created xsi:type="dcterms:W3CDTF">2014-01-04T11:12:00Z</dcterms:created>
  <dcterms:modified xsi:type="dcterms:W3CDTF">2016-07-26T11:14:00Z</dcterms:modified>
</cp:coreProperties>
</file>