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58" w:rsidRPr="00E818DD" w:rsidRDefault="00ED2F58" w:rsidP="00ED2F58">
      <w:pPr>
        <w:jc w:val="center"/>
        <w:rPr>
          <w:rFonts w:ascii="Arial" w:hAnsi="Arial" w:cs="Arial"/>
          <w:b/>
          <w:color w:val="000000"/>
        </w:rPr>
      </w:pPr>
      <w:r w:rsidRPr="00E818DD">
        <w:rPr>
          <w:rFonts w:ascii="Arial" w:hAnsi="Arial" w:cs="Arial"/>
          <w:b/>
          <w:color w:val="000000"/>
        </w:rPr>
        <w:t>10. GOSPODARSKI POLOŽAJ KMEČKEGA PREBIVALSTVA IN KMEČKI UPORI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ED2F58" w:rsidRPr="00ED2F58">
        <w:rPr>
          <w:rFonts w:ascii="Arial" w:hAnsi="Arial" w:cs="Arial"/>
          <w:bCs/>
          <w:color w:val="000000"/>
        </w:rPr>
        <w:t xml:space="preserve">list </w:t>
      </w:r>
      <w:r w:rsidR="00ED2F58">
        <w:rPr>
          <w:rFonts w:ascii="Arial" w:hAnsi="Arial" w:cs="Arial"/>
          <w:color w:val="000000"/>
        </w:rPr>
        <w:t>G</w:t>
      </w:r>
      <w:r w:rsidR="00ED2F58" w:rsidRPr="00ED2F58">
        <w:rPr>
          <w:rFonts w:ascii="Arial" w:hAnsi="Arial" w:cs="Arial"/>
          <w:color w:val="000000"/>
        </w:rPr>
        <w:t>ospodarski položaj kmečkega prebivalstva in kmečki upori.</w:t>
      </w:r>
    </w:p>
    <w:p w:rsidR="008950BB" w:rsidRPr="0007336D" w:rsidRDefault="008950BB" w:rsidP="00533395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proofErr w:type="spellStart"/>
      <w:r w:rsidRPr="00533395">
        <w:rPr>
          <w:rFonts w:ascii="Arial" w:hAnsi="Arial" w:cs="Arial"/>
          <w:bCs/>
          <w:color w:val="000000"/>
        </w:rPr>
        <w:t>Mlacović</w:t>
      </w:r>
      <w:proofErr w:type="spellEnd"/>
      <w:r w:rsidR="0007336D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533395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07336D" w:rsidRPr="0007336D" w:rsidRDefault="0007336D" w:rsidP="0007336D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7F72AC" w:rsidRPr="00EB0F2F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07336D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47</cp:revision>
  <dcterms:created xsi:type="dcterms:W3CDTF">2014-01-04T11:12:00Z</dcterms:created>
  <dcterms:modified xsi:type="dcterms:W3CDTF">2016-09-06T08:19:00Z</dcterms:modified>
</cp:coreProperties>
</file>