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2C5" w:rsidRPr="00FA24E9" w:rsidRDefault="001E62C5" w:rsidP="00FA24E9">
      <w:pPr>
        <w:pStyle w:val="Odstavekseznam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FA24E9">
        <w:rPr>
          <w:rFonts w:ascii="Arial" w:hAnsi="Arial" w:cs="Arial"/>
          <w:b/>
          <w:sz w:val="24"/>
          <w:szCs w:val="24"/>
        </w:rPr>
        <w:t>VELIKA GEOGRAFSKA ODKRTIJA</w:t>
      </w:r>
    </w:p>
    <w:p w:rsidR="00E210CF" w:rsidRPr="00E210CF" w:rsidRDefault="00E210CF" w:rsidP="001E62C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Navodila za reševanje delovnega lista:</w:t>
      </w:r>
    </w:p>
    <w:p w:rsidR="00E210CF" w:rsidRDefault="00E210CF" w:rsidP="00E210CF">
      <w:pPr>
        <w:pStyle w:val="Odstavekseznam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</w:t>
      </w:r>
      <w:r w:rsidR="00586A6B" w:rsidRPr="00E210CF">
        <w:rPr>
          <w:rFonts w:ascii="Arial" w:hAnsi="Arial" w:cs="Arial"/>
          <w:sz w:val="24"/>
          <w:szCs w:val="24"/>
        </w:rPr>
        <w:t>uči zemljevide in slikovno gradivo na delovnem listu, strani v učbeniku</w:t>
      </w:r>
      <w:r>
        <w:rPr>
          <w:rFonts w:ascii="Arial" w:hAnsi="Arial" w:cs="Arial"/>
          <w:sz w:val="24"/>
          <w:szCs w:val="24"/>
        </w:rPr>
        <w:t>;</w:t>
      </w:r>
    </w:p>
    <w:p w:rsidR="00E210CF" w:rsidRDefault="00E210CF" w:rsidP="00E210CF">
      <w:pPr>
        <w:pStyle w:val="Odstavekseznam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nato</w:t>
      </w:r>
      <w:r w:rsidR="00586A6B" w:rsidRPr="00E210CF">
        <w:rPr>
          <w:rFonts w:ascii="Arial" w:hAnsi="Arial" w:cs="Arial"/>
          <w:sz w:val="24"/>
          <w:szCs w:val="24"/>
        </w:rPr>
        <w:t xml:space="preserve"> odgovori n</w:t>
      </w:r>
      <w:r>
        <w:rPr>
          <w:rFonts w:ascii="Arial" w:hAnsi="Arial" w:cs="Arial"/>
          <w:sz w:val="24"/>
          <w:szCs w:val="24"/>
        </w:rPr>
        <w:t>a vprašanja na delovnem listu;</w:t>
      </w:r>
    </w:p>
    <w:p w:rsidR="001E62C5" w:rsidRPr="00E210CF" w:rsidRDefault="00E210CF" w:rsidP="00E210CF">
      <w:pPr>
        <w:pStyle w:val="Odstavekseznam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586A6B" w:rsidRPr="00E210CF">
        <w:rPr>
          <w:rFonts w:ascii="Arial" w:hAnsi="Arial" w:cs="Arial"/>
          <w:sz w:val="24"/>
          <w:szCs w:val="24"/>
        </w:rPr>
        <w:t xml:space="preserve">dgovore </w:t>
      </w:r>
      <w:r>
        <w:rPr>
          <w:rFonts w:ascii="Arial" w:hAnsi="Arial" w:cs="Arial"/>
          <w:sz w:val="24"/>
          <w:szCs w:val="24"/>
        </w:rPr>
        <w:t xml:space="preserve">oddaj v Wordovem dokumentu v </w:t>
      </w:r>
      <w:proofErr w:type="spellStart"/>
      <w:r>
        <w:rPr>
          <w:rFonts w:ascii="Arial" w:hAnsi="Arial" w:cs="Arial"/>
          <w:sz w:val="24"/>
          <w:szCs w:val="24"/>
        </w:rPr>
        <w:t>eL</w:t>
      </w:r>
      <w:r w:rsidR="00586A6B" w:rsidRPr="00E210CF">
        <w:rPr>
          <w:rFonts w:ascii="Arial" w:hAnsi="Arial" w:cs="Arial"/>
          <w:sz w:val="24"/>
          <w:szCs w:val="24"/>
        </w:rPr>
        <w:t>istovnik</w:t>
      </w:r>
      <w:proofErr w:type="spellEnd"/>
      <w:r w:rsidR="00586A6B" w:rsidRPr="00E210CF">
        <w:rPr>
          <w:rFonts w:ascii="Arial" w:hAnsi="Arial" w:cs="Arial"/>
          <w:sz w:val="24"/>
          <w:szCs w:val="24"/>
        </w:rPr>
        <w:t>.</w:t>
      </w:r>
    </w:p>
    <w:p w:rsidR="00E210CF" w:rsidRPr="00E210CF" w:rsidRDefault="00E210CF" w:rsidP="001E62C5">
      <w:pPr>
        <w:rPr>
          <w:rFonts w:ascii="Arial" w:hAnsi="Arial" w:cs="Arial"/>
          <w:b/>
          <w:sz w:val="24"/>
          <w:szCs w:val="24"/>
        </w:rPr>
      </w:pPr>
      <w:r w:rsidRPr="00E210CF">
        <w:rPr>
          <w:rFonts w:ascii="Arial" w:hAnsi="Arial" w:cs="Arial"/>
          <w:b/>
          <w:sz w:val="24"/>
          <w:szCs w:val="24"/>
        </w:rPr>
        <w:t>Delovni list</w:t>
      </w:r>
    </w:p>
    <w:p w:rsidR="001E62C5" w:rsidRPr="00E210CF" w:rsidRDefault="001E62C5" w:rsidP="001E62C5">
      <w:pPr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>VZROKI IN POGOJI ZA ODKRIVANJA</w:t>
      </w:r>
      <w:r w:rsidRPr="00E210C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234180"/>
            <wp:effectExtent l="19050" t="0" r="0" b="0"/>
            <wp:docPr id="1" name="Slika 3" descr="odkrivanje novega sveta-neznani 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krivanje novega sveta-neznani sv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FB7" w:rsidRPr="00E210CF">
        <w:rPr>
          <w:rFonts w:ascii="Arial" w:hAnsi="Arial" w:cs="Arial"/>
          <w:i/>
          <w:sz w:val="24"/>
          <w:szCs w:val="24"/>
        </w:rPr>
        <w:t>(</w:t>
      </w:r>
      <w:r w:rsidR="004B66DC" w:rsidRPr="00E210CF">
        <w:rPr>
          <w:rFonts w:ascii="Arial" w:hAnsi="Arial" w:cs="Arial"/>
          <w:i/>
          <w:sz w:val="24"/>
          <w:szCs w:val="24"/>
        </w:rPr>
        <w:t>Potočnik, Dragan, Hozjan, Andrej (</w:t>
      </w:r>
      <w:r w:rsidR="00BC4EC0" w:rsidRPr="00E210CF">
        <w:rPr>
          <w:rFonts w:ascii="Arial" w:hAnsi="Arial" w:cs="Arial"/>
          <w:i/>
          <w:sz w:val="24"/>
          <w:szCs w:val="24"/>
        </w:rPr>
        <w:t>2001</w:t>
      </w:r>
      <w:r w:rsidR="004B66DC" w:rsidRPr="00E210CF">
        <w:rPr>
          <w:rFonts w:ascii="Arial" w:hAnsi="Arial" w:cs="Arial"/>
          <w:i/>
          <w:sz w:val="24"/>
          <w:szCs w:val="24"/>
        </w:rPr>
        <w:t>): Zgodovina 2. U</w:t>
      </w:r>
      <w:r w:rsidR="00BC4EC0" w:rsidRPr="00E210CF">
        <w:rPr>
          <w:rFonts w:ascii="Arial" w:hAnsi="Arial" w:cs="Arial"/>
          <w:i/>
          <w:sz w:val="24"/>
          <w:szCs w:val="24"/>
        </w:rPr>
        <w:t>č</w:t>
      </w:r>
      <w:r w:rsidR="004B66DC" w:rsidRPr="00E210CF">
        <w:rPr>
          <w:rFonts w:ascii="Arial" w:hAnsi="Arial" w:cs="Arial"/>
          <w:i/>
          <w:sz w:val="24"/>
          <w:szCs w:val="24"/>
        </w:rPr>
        <w:t xml:space="preserve">benik za drugi letnik gimnazije. Ljubljana: DZS, </w:t>
      </w:r>
      <w:r w:rsidR="00BC4EC0" w:rsidRPr="00E210CF">
        <w:rPr>
          <w:rFonts w:ascii="Arial" w:hAnsi="Arial" w:cs="Arial"/>
          <w:i/>
          <w:sz w:val="24"/>
          <w:szCs w:val="24"/>
        </w:rPr>
        <w:t xml:space="preserve"> str.</w:t>
      </w:r>
      <w:r w:rsidR="00586A6B" w:rsidRPr="00E210CF">
        <w:rPr>
          <w:rFonts w:ascii="Arial" w:hAnsi="Arial" w:cs="Arial"/>
          <w:i/>
          <w:sz w:val="24"/>
          <w:szCs w:val="24"/>
        </w:rPr>
        <w:t xml:space="preserve"> </w:t>
      </w:r>
      <w:r w:rsidR="004B66DC" w:rsidRPr="00E210CF">
        <w:rPr>
          <w:rFonts w:ascii="Arial" w:hAnsi="Arial" w:cs="Arial"/>
          <w:i/>
          <w:sz w:val="24"/>
          <w:szCs w:val="24"/>
        </w:rPr>
        <w:t>147</w:t>
      </w:r>
      <w:r w:rsidR="00586A6B" w:rsidRPr="00E210CF">
        <w:rPr>
          <w:rFonts w:ascii="Arial" w:hAnsi="Arial" w:cs="Arial"/>
          <w:i/>
          <w:sz w:val="24"/>
          <w:szCs w:val="24"/>
        </w:rPr>
        <w:t>.</w:t>
      </w:r>
      <w:r w:rsidR="000A7FB7" w:rsidRPr="00E210CF">
        <w:rPr>
          <w:rFonts w:ascii="Arial" w:hAnsi="Arial" w:cs="Arial"/>
          <w:i/>
          <w:sz w:val="24"/>
          <w:szCs w:val="24"/>
        </w:rPr>
        <w:t>)</w:t>
      </w:r>
    </w:p>
    <w:p w:rsidR="001E62C5" w:rsidRPr="00E210CF" w:rsidRDefault="001E62C5" w:rsidP="001E62C5">
      <w:pPr>
        <w:pStyle w:val="Odstavekseznama"/>
        <w:numPr>
          <w:ilvl w:val="0"/>
          <w:numId w:val="4"/>
        </w:numPr>
        <w:rPr>
          <w:rFonts w:ascii="Arial" w:hAnsi="Arial" w:cs="Arial"/>
          <w:color w:val="FF0000"/>
          <w:sz w:val="24"/>
          <w:szCs w:val="24"/>
        </w:rPr>
      </w:pPr>
      <w:r w:rsidRPr="00E210CF">
        <w:rPr>
          <w:rFonts w:ascii="Arial" w:hAnsi="Arial" w:cs="Arial"/>
          <w:color w:val="FF0000"/>
          <w:sz w:val="24"/>
          <w:szCs w:val="24"/>
        </w:rPr>
        <w:t>S pomočjo priloženega zemljevida ugotovi:</w:t>
      </w:r>
    </w:p>
    <w:p w:rsidR="001E62C5" w:rsidRPr="00E210CF" w:rsidRDefault="001E62C5" w:rsidP="001E62C5">
      <w:pPr>
        <w:pStyle w:val="Odstavekseznam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E210CF">
        <w:rPr>
          <w:rFonts w:ascii="Arial" w:hAnsi="Arial" w:cs="Arial"/>
          <w:color w:val="FF0000"/>
          <w:sz w:val="24"/>
          <w:szCs w:val="24"/>
        </w:rPr>
        <w:t>Katere celine so bile Evropejcem v celoti ali delno poznane pred dobo geografskih odkritij?</w:t>
      </w:r>
    </w:p>
    <w:p w:rsidR="001E62C5" w:rsidRPr="00E210CF" w:rsidRDefault="001E62C5" w:rsidP="001E62C5">
      <w:pPr>
        <w:pStyle w:val="Odstavekseznama"/>
        <w:ind w:left="1080"/>
        <w:rPr>
          <w:rFonts w:ascii="Arial" w:hAnsi="Arial" w:cs="Arial"/>
          <w:color w:val="FF0000"/>
          <w:sz w:val="24"/>
          <w:szCs w:val="24"/>
        </w:rPr>
      </w:pPr>
    </w:p>
    <w:p w:rsidR="001E62C5" w:rsidRPr="00E210CF" w:rsidRDefault="001E62C5" w:rsidP="00586A6B">
      <w:pPr>
        <w:pStyle w:val="Odstavekseznam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E210CF">
        <w:rPr>
          <w:rFonts w:ascii="Arial" w:hAnsi="Arial" w:cs="Arial"/>
          <w:color w:val="FF0000"/>
          <w:sz w:val="24"/>
          <w:szCs w:val="24"/>
        </w:rPr>
        <w:t>Katere celine so bile Evropejcem v celoti  ali pretežno nepoznane pred dobo geografskih odkritij?</w:t>
      </w:r>
    </w:p>
    <w:p w:rsidR="00586A6B" w:rsidRPr="00E210CF" w:rsidRDefault="00586A6B" w:rsidP="00586A6B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586A6B" w:rsidRPr="00E210CF" w:rsidRDefault="00586A6B" w:rsidP="00E210CF">
      <w:pPr>
        <w:rPr>
          <w:rFonts w:ascii="Arial" w:hAnsi="Arial" w:cs="Arial"/>
          <w:color w:val="FF0000"/>
          <w:sz w:val="24"/>
          <w:szCs w:val="24"/>
        </w:rPr>
      </w:pPr>
    </w:p>
    <w:p w:rsidR="001E62C5" w:rsidRPr="00E210CF" w:rsidRDefault="001E62C5" w:rsidP="001E62C5">
      <w:pPr>
        <w:pStyle w:val="Odstavekseznama"/>
        <w:numPr>
          <w:ilvl w:val="0"/>
          <w:numId w:val="5"/>
        </w:numPr>
        <w:rPr>
          <w:rFonts w:ascii="Arial" w:hAnsi="Arial" w:cs="Arial"/>
          <w:color w:val="0070C0"/>
          <w:sz w:val="24"/>
          <w:szCs w:val="24"/>
        </w:rPr>
      </w:pPr>
      <w:r w:rsidRPr="00E210CF">
        <w:rPr>
          <w:rFonts w:ascii="Arial" w:hAnsi="Arial" w:cs="Arial"/>
          <w:color w:val="0070C0"/>
          <w:sz w:val="24"/>
          <w:szCs w:val="24"/>
        </w:rPr>
        <w:lastRenderedPageBreak/>
        <w:t>Katerih poti so se evropski trgovci  posluževali  do dobe geografskih odkritij?</w:t>
      </w:r>
    </w:p>
    <w:p w:rsidR="001E62C5" w:rsidRPr="00E210CF" w:rsidRDefault="001E62C5" w:rsidP="001E62C5">
      <w:pPr>
        <w:ind w:left="720"/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ind w:left="720"/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ind w:left="720"/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ind w:left="720"/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>Pred dobo geografskih odkritij so Evropejci imeli povsem zgrešeno predstavo o Zemlji. Predstavljali so si jo kot ravno ploskev v  središču vesolja.</w:t>
      </w:r>
    </w:p>
    <w:p w:rsidR="001E62C5" w:rsidRPr="00E210CF" w:rsidRDefault="001E62C5" w:rsidP="001E62C5">
      <w:pPr>
        <w:pStyle w:val="Odstavekseznama"/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>Preberi priloženi vir in ugotovi:</w:t>
      </w:r>
    </w:p>
    <w:p w:rsidR="001E62C5" w:rsidRPr="00E210CF" w:rsidRDefault="001E62C5" w:rsidP="001E62C5">
      <w:pPr>
        <w:pStyle w:val="Odstavekseznama"/>
        <w:numPr>
          <w:ilvl w:val="0"/>
          <w:numId w:val="6"/>
        </w:numPr>
        <w:rPr>
          <w:rFonts w:ascii="Arial" w:hAnsi="Arial" w:cs="Arial"/>
          <w:color w:val="FF0000"/>
          <w:sz w:val="24"/>
          <w:szCs w:val="24"/>
        </w:rPr>
      </w:pPr>
      <w:r w:rsidRPr="00E210CF">
        <w:rPr>
          <w:rFonts w:ascii="Arial" w:hAnsi="Arial" w:cs="Arial"/>
          <w:color w:val="FF0000"/>
          <w:sz w:val="24"/>
          <w:szCs w:val="24"/>
        </w:rPr>
        <w:t>Kakšno predstavo o Zemlji so imeli antični Grki in Rimljani?</w:t>
      </w:r>
    </w:p>
    <w:p w:rsidR="001E62C5" w:rsidRPr="00E210CF" w:rsidRDefault="001E62C5" w:rsidP="001E62C5">
      <w:pPr>
        <w:pStyle w:val="Odstavekseznama"/>
        <w:ind w:left="1080"/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ind w:left="1080"/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numPr>
          <w:ilvl w:val="0"/>
          <w:numId w:val="6"/>
        </w:numPr>
        <w:rPr>
          <w:rFonts w:ascii="Arial" w:hAnsi="Arial" w:cs="Arial"/>
          <w:color w:val="0070C0"/>
          <w:sz w:val="24"/>
          <w:szCs w:val="24"/>
        </w:rPr>
      </w:pPr>
      <w:r w:rsidRPr="00E210CF">
        <w:rPr>
          <w:rFonts w:ascii="Arial" w:hAnsi="Arial" w:cs="Arial"/>
          <w:color w:val="0070C0"/>
          <w:sz w:val="24"/>
          <w:szCs w:val="24"/>
        </w:rPr>
        <w:t>Na katero zgodovinske dogodke namiguje  avtor vira z</w:t>
      </w:r>
      <w:r w:rsidR="00586A6B" w:rsidRPr="00E210CF">
        <w:rPr>
          <w:rFonts w:ascii="Arial" w:hAnsi="Arial" w:cs="Arial"/>
          <w:color w:val="0070C0"/>
          <w:sz w:val="24"/>
          <w:szCs w:val="24"/>
        </w:rPr>
        <w:t xml:space="preserve"> »</w:t>
      </w:r>
      <w:r w:rsidRPr="00E210CF">
        <w:rPr>
          <w:rFonts w:ascii="Arial" w:hAnsi="Arial" w:cs="Arial"/>
          <w:color w:val="0070C0"/>
          <w:sz w:val="24"/>
          <w:szCs w:val="24"/>
        </w:rPr>
        <w:t>vrtincem, ki je sledil propadu cesarstva«?</w:t>
      </w:r>
    </w:p>
    <w:p w:rsidR="001E62C5" w:rsidRPr="00E210CF" w:rsidRDefault="001E62C5" w:rsidP="001E62C5">
      <w:pPr>
        <w:pStyle w:val="Odstavekseznama"/>
        <w:ind w:left="1080"/>
        <w:rPr>
          <w:rFonts w:ascii="Arial" w:hAnsi="Arial" w:cs="Arial"/>
          <w:color w:val="0070C0"/>
          <w:sz w:val="24"/>
          <w:szCs w:val="24"/>
        </w:rPr>
      </w:pPr>
    </w:p>
    <w:p w:rsidR="001E62C5" w:rsidRPr="00E210CF" w:rsidRDefault="001E62C5" w:rsidP="001E62C5">
      <w:pPr>
        <w:pStyle w:val="Odstavekseznama"/>
        <w:ind w:left="1080"/>
        <w:rPr>
          <w:rFonts w:ascii="Arial" w:hAnsi="Arial" w:cs="Arial"/>
          <w:color w:val="0070C0"/>
          <w:sz w:val="24"/>
          <w:szCs w:val="24"/>
        </w:rPr>
      </w:pPr>
      <w:r w:rsidRPr="00E210CF">
        <w:rPr>
          <w:rFonts w:ascii="Arial" w:hAnsi="Arial" w:cs="Arial"/>
          <w:color w:val="0070C0"/>
          <w:sz w:val="24"/>
          <w:szCs w:val="24"/>
        </w:rPr>
        <w:t>Zakaj  se je s temi dogodki večina znanja iz antične dobe izgubila?</w:t>
      </w:r>
    </w:p>
    <w:p w:rsidR="001E62C5" w:rsidRPr="00E210CF" w:rsidRDefault="001E62C5" w:rsidP="001E62C5">
      <w:pPr>
        <w:pStyle w:val="Odstavekseznama"/>
        <w:ind w:left="1080"/>
        <w:rPr>
          <w:rFonts w:ascii="Arial" w:hAnsi="Arial" w:cs="Arial"/>
          <w:color w:val="0070C0"/>
          <w:sz w:val="24"/>
          <w:szCs w:val="24"/>
        </w:rPr>
      </w:pPr>
    </w:p>
    <w:p w:rsidR="001E62C5" w:rsidRPr="00E210CF" w:rsidRDefault="001E62C5" w:rsidP="001E62C5">
      <w:pPr>
        <w:pStyle w:val="Odstavekseznama"/>
        <w:ind w:left="1080"/>
        <w:rPr>
          <w:rFonts w:ascii="Arial" w:hAnsi="Arial" w:cs="Arial"/>
          <w:color w:val="4F81BD" w:themeColor="accent1"/>
          <w:sz w:val="24"/>
          <w:szCs w:val="24"/>
        </w:rPr>
      </w:pPr>
    </w:p>
    <w:p w:rsidR="001E62C5" w:rsidRPr="00E210CF" w:rsidRDefault="001E62C5" w:rsidP="001E62C5">
      <w:pPr>
        <w:pStyle w:val="Odstavekseznama"/>
        <w:ind w:left="1080"/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645152" cy="1572768"/>
            <wp:effectExtent l="19050" t="0" r="3048" b="0"/>
            <wp:docPr id="3" name="Slika 4" descr="odb odkritij -pisni v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b odkritij -pisni vi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15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2C5" w:rsidRPr="00E210CF" w:rsidRDefault="000A7FB7" w:rsidP="001E62C5">
      <w:pPr>
        <w:rPr>
          <w:rFonts w:ascii="Arial" w:hAnsi="Arial" w:cs="Arial"/>
          <w:i/>
          <w:sz w:val="24"/>
          <w:szCs w:val="24"/>
        </w:rPr>
      </w:pPr>
      <w:r w:rsidRPr="00E210CF">
        <w:rPr>
          <w:rFonts w:ascii="Arial" w:hAnsi="Arial" w:cs="Arial"/>
          <w:i/>
          <w:sz w:val="24"/>
          <w:szCs w:val="24"/>
        </w:rPr>
        <w:t>(</w:t>
      </w:r>
      <w:r w:rsidR="00586A6B" w:rsidRPr="00E210CF">
        <w:rPr>
          <w:rFonts w:ascii="Arial" w:hAnsi="Arial" w:cs="Arial"/>
          <w:i/>
          <w:sz w:val="24"/>
          <w:szCs w:val="24"/>
        </w:rPr>
        <w:t xml:space="preserve">Potočnik, Dragan, </w:t>
      </w:r>
      <w:r w:rsidR="00BC4EC0" w:rsidRPr="00E210CF">
        <w:rPr>
          <w:rFonts w:ascii="Arial" w:hAnsi="Arial" w:cs="Arial"/>
          <w:i/>
          <w:sz w:val="24"/>
          <w:szCs w:val="24"/>
        </w:rPr>
        <w:t>Hozjan,</w:t>
      </w:r>
      <w:r w:rsidR="00586A6B" w:rsidRPr="00E210CF">
        <w:rPr>
          <w:rFonts w:ascii="Arial" w:hAnsi="Arial" w:cs="Arial"/>
          <w:i/>
          <w:sz w:val="24"/>
          <w:szCs w:val="24"/>
        </w:rPr>
        <w:t xml:space="preserve"> </w:t>
      </w:r>
      <w:r w:rsidR="004B66DC" w:rsidRPr="00E210CF">
        <w:rPr>
          <w:rFonts w:ascii="Arial" w:hAnsi="Arial" w:cs="Arial"/>
          <w:i/>
          <w:sz w:val="24"/>
          <w:szCs w:val="24"/>
        </w:rPr>
        <w:t>Andrej (</w:t>
      </w:r>
      <w:r w:rsidR="00BC4EC0" w:rsidRPr="00E210CF">
        <w:rPr>
          <w:rFonts w:ascii="Arial" w:hAnsi="Arial" w:cs="Arial"/>
          <w:i/>
          <w:sz w:val="24"/>
          <w:szCs w:val="24"/>
        </w:rPr>
        <w:t>2001</w:t>
      </w:r>
      <w:r w:rsidR="004B66DC" w:rsidRPr="00E210CF">
        <w:rPr>
          <w:rFonts w:ascii="Arial" w:hAnsi="Arial" w:cs="Arial"/>
          <w:i/>
          <w:sz w:val="24"/>
          <w:szCs w:val="24"/>
        </w:rPr>
        <w:t>)</w:t>
      </w:r>
      <w:r w:rsidR="00BC4EC0" w:rsidRPr="00E210CF">
        <w:rPr>
          <w:rFonts w:ascii="Arial" w:hAnsi="Arial" w:cs="Arial"/>
          <w:i/>
          <w:sz w:val="24"/>
          <w:szCs w:val="24"/>
        </w:rPr>
        <w:t xml:space="preserve">: Zgodovina </w:t>
      </w:r>
      <w:r w:rsidR="004B66DC" w:rsidRPr="00E210CF">
        <w:rPr>
          <w:rFonts w:ascii="Arial" w:hAnsi="Arial" w:cs="Arial"/>
          <w:i/>
          <w:sz w:val="24"/>
          <w:szCs w:val="24"/>
        </w:rPr>
        <w:t>2. U</w:t>
      </w:r>
      <w:r w:rsidR="00586A6B" w:rsidRPr="00E210CF">
        <w:rPr>
          <w:rFonts w:ascii="Arial" w:hAnsi="Arial" w:cs="Arial"/>
          <w:i/>
          <w:sz w:val="24"/>
          <w:szCs w:val="24"/>
        </w:rPr>
        <w:t xml:space="preserve">čbenik za drugi letnik gimnazije. Ljubljana: DZS, </w:t>
      </w:r>
      <w:r w:rsidR="00BC4EC0" w:rsidRPr="00E210CF">
        <w:rPr>
          <w:rFonts w:ascii="Arial" w:hAnsi="Arial" w:cs="Arial"/>
          <w:i/>
          <w:sz w:val="24"/>
          <w:szCs w:val="24"/>
        </w:rPr>
        <w:t xml:space="preserve"> str.</w:t>
      </w:r>
      <w:r w:rsidR="00586A6B" w:rsidRPr="00E210CF">
        <w:rPr>
          <w:rFonts w:ascii="Arial" w:hAnsi="Arial" w:cs="Arial"/>
          <w:i/>
          <w:sz w:val="24"/>
          <w:szCs w:val="24"/>
        </w:rPr>
        <w:t xml:space="preserve"> </w:t>
      </w:r>
      <w:r w:rsidR="00BC4EC0" w:rsidRPr="00E210CF">
        <w:rPr>
          <w:rFonts w:ascii="Arial" w:hAnsi="Arial" w:cs="Arial"/>
          <w:i/>
          <w:sz w:val="24"/>
          <w:szCs w:val="24"/>
        </w:rPr>
        <w:t>149</w:t>
      </w:r>
      <w:r w:rsidR="00586A6B" w:rsidRPr="00E210CF">
        <w:rPr>
          <w:rFonts w:ascii="Arial" w:hAnsi="Arial" w:cs="Arial"/>
          <w:i/>
          <w:sz w:val="24"/>
          <w:szCs w:val="24"/>
        </w:rPr>
        <w:t>.</w:t>
      </w:r>
      <w:r w:rsidRPr="00E210CF">
        <w:rPr>
          <w:rFonts w:ascii="Arial" w:hAnsi="Arial" w:cs="Arial"/>
          <w:i/>
          <w:sz w:val="24"/>
          <w:szCs w:val="24"/>
        </w:rPr>
        <w:t>)</w:t>
      </w:r>
    </w:p>
    <w:p w:rsidR="001E62C5" w:rsidRPr="00E210CF" w:rsidRDefault="001E62C5" w:rsidP="001E62C5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>Poleg novih spoznanj s področja naravoslovnih znanosti,  štejemo med  pogoje za geografska odkritji tudi številne  nove tehnične izume.</w:t>
      </w:r>
    </w:p>
    <w:p w:rsidR="001E62C5" w:rsidRDefault="001E62C5" w:rsidP="001E62C5">
      <w:pPr>
        <w:pStyle w:val="Odstavekseznama"/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>Smiselno poveži oba stolpca</w:t>
      </w:r>
      <w:r w:rsidR="004B66DC" w:rsidRPr="00E210CF">
        <w:rPr>
          <w:rFonts w:ascii="Arial" w:hAnsi="Arial" w:cs="Arial"/>
          <w:sz w:val="24"/>
          <w:szCs w:val="24"/>
        </w:rPr>
        <w:t>, tako</w:t>
      </w:r>
      <w:r w:rsidRPr="00E210CF">
        <w:rPr>
          <w:rFonts w:ascii="Arial" w:hAnsi="Arial" w:cs="Arial"/>
          <w:sz w:val="24"/>
          <w:szCs w:val="24"/>
        </w:rPr>
        <w:t xml:space="preserve"> da črko pred levim stolpcem prepišeš na črtico pred ustreznim pojmom v desnem stolpcu.</w:t>
      </w:r>
    </w:p>
    <w:p w:rsidR="00E210CF" w:rsidRDefault="00E210CF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E210CF" w:rsidRDefault="00E210CF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E210CF" w:rsidRDefault="00E210CF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E210CF" w:rsidRDefault="00E210CF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E210CF" w:rsidRDefault="00E210CF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E210CF" w:rsidRDefault="00E210CF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FD574B" w:rsidRDefault="00FD574B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FD574B" w:rsidRPr="00E210CF" w:rsidRDefault="00FD574B" w:rsidP="001E62C5">
      <w:pPr>
        <w:pStyle w:val="Odstavekseznama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9"/>
        <w:gridCol w:w="4409"/>
      </w:tblGrid>
      <w:tr w:rsidR="00E210CF" w:rsidTr="00FD574B">
        <w:tc>
          <w:tcPr>
            <w:tcW w:w="4159" w:type="dxa"/>
          </w:tcPr>
          <w:p w:rsidR="00FD574B" w:rsidRPr="00E210CF" w:rsidRDefault="00FD574B" w:rsidP="00FD574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>A   izum tiska s prem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ičnimi črkami</w:t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</w:p>
          <w:p w:rsidR="00FD574B" w:rsidRDefault="00FD574B" w:rsidP="00FD574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>B   naprava za merjenje višine nebesnih teles</w:t>
            </w:r>
          </w:p>
          <w:p w:rsidR="00FD574B" w:rsidRPr="00E210CF" w:rsidRDefault="00FD574B" w:rsidP="00FD574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</w:p>
          <w:p w:rsidR="00FD574B" w:rsidRPr="00E210CF" w:rsidRDefault="00FD574B" w:rsidP="00FD574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>C   naprava za določanje položaja zvezd</w:t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</w:p>
          <w:p w:rsidR="00FD574B" w:rsidRPr="00E210CF" w:rsidRDefault="00FD574B" w:rsidP="00FD574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FD574B" w:rsidRPr="00E210CF" w:rsidRDefault="00FD574B" w:rsidP="00FD574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>D  naprava za določanje smeri neba</w:t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</w:p>
          <w:p w:rsidR="00FD574B" w:rsidRPr="00E210CF" w:rsidRDefault="00FD574B" w:rsidP="00FD574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>E   zmogljivejše ladje primerne za plovbo po oceanih</w:t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</w:p>
          <w:p w:rsidR="00E210CF" w:rsidRDefault="00E210CF" w:rsidP="001E62C5">
            <w:pPr>
              <w:pStyle w:val="Odstavekseznama"/>
              <w:ind w:left="0"/>
              <w:rPr>
                <w:rFonts w:ascii="Arial" w:hAnsi="Arial" w:cs="Arial"/>
                <w:color w:val="C0504D" w:themeColor="accent2"/>
                <w:sz w:val="24"/>
                <w:szCs w:val="24"/>
              </w:rPr>
            </w:pPr>
          </w:p>
        </w:tc>
        <w:tc>
          <w:tcPr>
            <w:tcW w:w="4409" w:type="dxa"/>
          </w:tcPr>
          <w:p w:rsidR="00FD574B" w:rsidRDefault="001A2919" w:rsidP="00FD574B">
            <w:pPr>
              <w:pStyle w:val="Odstavekseznama"/>
              <w:ind w:left="2124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__</w:t>
            </w:r>
            <w:r w:rsidR="00FD574B" w:rsidRPr="00E210CF">
              <w:rPr>
                <w:rFonts w:ascii="Arial" w:hAnsi="Arial" w:cs="Arial"/>
                <w:color w:val="FF0000"/>
                <w:sz w:val="24"/>
                <w:szCs w:val="24"/>
              </w:rPr>
              <w:t>astrolab</w:t>
            </w:r>
          </w:p>
          <w:p w:rsidR="00FD574B" w:rsidRDefault="00FD574B" w:rsidP="00FD574B">
            <w:pPr>
              <w:pStyle w:val="Odstavekseznama"/>
              <w:ind w:left="2124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FD574B" w:rsidRDefault="001A2919" w:rsidP="00FD574B">
            <w:pPr>
              <w:pStyle w:val="Odstavekseznama"/>
              <w:ind w:left="2124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__</w:t>
            </w:r>
            <w:r w:rsidR="00FD574B" w:rsidRPr="00E210CF">
              <w:rPr>
                <w:rFonts w:ascii="Arial" w:hAnsi="Arial" w:cs="Arial"/>
                <w:color w:val="FF0000"/>
                <w:sz w:val="24"/>
                <w:szCs w:val="24"/>
              </w:rPr>
              <w:t>kompas</w:t>
            </w:r>
          </w:p>
          <w:p w:rsidR="00FD574B" w:rsidRPr="00FD574B" w:rsidRDefault="00FD574B" w:rsidP="00FD574B">
            <w:pPr>
              <w:pStyle w:val="Odstavekseznama"/>
              <w:ind w:left="2124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E210CF" w:rsidRDefault="00FD574B" w:rsidP="00FD574B">
            <w:pPr>
              <w:pStyle w:val="Odstavekseznama"/>
              <w:ind w:left="1404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          </w:t>
            </w:r>
            <w:r w:rsidR="001A2919">
              <w:rPr>
                <w:rFonts w:ascii="Arial" w:hAnsi="Arial" w:cs="Arial"/>
                <w:color w:val="FF0000"/>
                <w:sz w:val="24"/>
                <w:szCs w:val="24"/>
              </w:rPr>
              <w:t>__</w:t>
            </w:r>
            <w:r w:rsidRPr="00E210CF">
              <w:rPr>
                <w:rFonts w:ascii="Arial" w:hAnsi="Arial" w:cs="Arial"/>
                <w:color w:val="FF0000"/>
                <w:sz w:val="24"/>
                <w:szCs w:val="24"/>
              </w:rPr>
              <w:t>Gutenberg</w:t>
            </w:r>
          </w:p>
          <w:p w:rsidR="00FD574B" w:rsidRDefault="00FD574B" w:rsidP="00FD574B">
            <w:pPr>
              <w:pStyle w:val="Odstavekseznama"/>
              <w:ind w:left="1404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FD574B" w:rsidRDefault="001A2919" w:rsidP="00FD574B">
            <w:pPr>
              <w:pStyle w:val="Odstavekseznama"/>
              <w:ind w:left="2124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__</w:t>
            </w:r>
            <w:r w:rsidR="00FD574B" w:rsidRPr="00E210CF">
              <w:rPr>
                <w:rFonts w:ascii="Arial" w:hAnsi="Arial" w:cs="Arial"/>
                <w:color w:val="FF0000"/>
                <w:sz w:val="24"/>
                <w:szCs w:val="24"/>
              </w:rPr>
              <w:t>karavela</w:t>
            </w:r>
          </w:p>
          <w:p w:rsidR="00FD574B" w:rsidRDefault="00FD574B" w:rsidP="00FD574B">
            <w:pPr>
              <w:pStyle w:val="Odstavekseznama"/>
              <w:ind w:left="2124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FD574B" w:rsidRPr="00FD574B" w:rsidRDefault="001A2919" w:rsidP="00FD574B">
            <w:pPr>
              <w:pStyle w:val="Odstavekseznama"/>
              <w:ind w:left="2124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__</w:t>
            </w:r>
            <w:proofErr w:type="spellStart"/>
            <w:r w:rsidR="00FD574B" w:rsidRPr="00E210CF">
              <w:rPr>
                <w:rFonts w:ascii="Arial" w:hAnsi="Arial" w:cs="Arial"/>
                <w:color w:val="FF0000"/>
                <w:sz w:val="24"/>
                <w:szCs w:val="24"/>
              </w:rPr>
              <w:t>seksant</w:t>
            </w:r>
            <w:proofErr w:type="spellEnd"/>
          </w:p>
        </w:tc>
      </w:tr>
    </w:tbl>
    <w:p w:rsidR="001E62C5" w:rsidRPr="00E210CF" w:rsidRDefault="001E62C5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>Evropska trgovina je bila že od antičnih časov dalje vezana</w:t>
      </w:r>
      <w:r w:rsidR="004B66DC" w:rsidRPr="00E210CF">
        <w:rPr>
          <w:rFonts w:ascii="Arial" w:hAnsi="Arial" w:cs="Arial"/>
          <w:sz w:val="24"/>
          <w:szCs w:val="24"/>
        </w:rPr>
        <w:t xml:space="preserve"> na Bližnji in predvsem Daljni vzhod</w:t>
      </w:r>
      <w:r w:rsidRPr="00E210CF">
        <w:rPr>
          <w:rFonts w:ascii="Arial" w:hAnsi="Arial" w:cs="Arial"/>
          <w:sz w:val="24"/>
          <w:szCs w:val="24"/>
        </w:rPr>
        <w:t>. Na spodnjem zemljevidu sta zarisani znani poti (cesti), ki sta dobili ime po glavnih artiklih trgovanja.</w:t>
      </w:r>
    </w:p>
    <w:p w:rsidR="001E62C5" w:rsidRPr="00E210CF" w:rsidRDefault="001E62C5" w:rsidP="001E62C5">
      <w:pPr>
        <w:pStyle w:val="Odstavekseznama"/>
        <w:rPr>
          <w:rFonts w:ascii="Arial" w:hAnsi="Arial" w:cs="Arial"/>
          <w:color w:val="4F81BD" w:themeColor="accent1"/>
          <w:sz w:val="24"/>
          <w:szCs w:val="24"/>
        </w:rPr>
      </w:pPr>
      <w:r w:rsidRPr="00E210CF">
        <w:rPr>
          <w:rFonts w:ascii="Arial" w:hAnsi="Arial" w:cs="Arial"/>
          <w:color w:val="4F81BD" w:themeColor="accent1"/>
          <w:sz w:val="24"/>
          <w:szCs w:val="24"/>
        </w:rPr>
        <w:t xml:space="preserve"> Zemljevid opremi z ustrezno legendo</w:t>
      </w:r>
      <w:r w:rsidR="001A2919">
        <w:rPr>
          <w:rFonts w:ascii="Arial" w:hAnsi="Arial" w:cs="Arial"/>
          <w:color w:val="4F81BD" w:themeColor="accent1"/>
          <w:sz w:val="24"/>
          <w:szCs w:val="24"/>
        </w:rPr>
        <w:t>, tako</w:t>
      </w:r>
      <w:r w:rsidRPr="00E210CF">
        <w:rPr>
          <w:rFonts w:ascii="Arial" w:hAnsi="Arial" w:cs="Arial"/>
          <w:color w:val="4F81BD" w:themeColor="accent1"/>
          <w:sz w:val="24"/>
          <w:szCs w:val="24"/>
        </w:rPr>
        <w:t xml:space="preserve"> da dodaš ustrezni imeni obeh cest (poti) in glavne artikle, s katerimi se je po njih trgovalo.</w:t>
      </w:r>
    </w:p>
    <w:p w:rsidR="001E62C5" w:rsidRPr="00E210CF" w:rsidRDefault="001E62C5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1E62C5" w:rsidRPr="00E210CF" w:rsidRDefault="001E62C5" w:rsidP="004B66DC">
      <w:pPr>
        <w:pStyle w:val="Odstavekseznama"/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7026" cy="1235413"/>
            <wp:effectExtent l="1905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26" cy="123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0CF">
        <w:rPr>
          <w:rFonts w:ascii="Arial" w:hAnsi="Arial" w:cs="Arial"/>
          <w:sz w:val="24"/>
          <w:szCs w:val="24"/>
        </w:rPr>
        <w:br w:type="textWrapping" w:clear="all"/>
      </w:r>
      <w:r w:rsidR="004B66DC" w:rsidRPr="00E210CF">
        <w:rPr>
          <w:rFonts w:ascii="Arial" w:hAnsi="Arial" w:cs="Arial"/>
          <w:i/>
          <w:sz w:val="24"/>
          <w:szCs w:val="24"/>
        </w:rPr>
        <w:t>(</w:t>
      </w:r>
      <w:hyperlink r:id="rId11" w:history="1">
        <w:r w:rsidR="00A90B85" w:rsidRPr="00AA65D5">
          <w:rPr>
            <w:rStyle w:val="Hiperpovezava"/>
            <w:rFonts w:ascii="Arial" w:hAnsi="Arial" w:cs="Arial"/>
            <w:i/>
            <w:sz w:val="24"/>
            <w:szCs w:val="24"/>
          </w:rPr>
          <w:t>http://en.wikipedia.org/wi</w:t>
        </w:r>
        <w:r w:rsidR="00A90B85" w:rsidRPr="00AA65D5">
          <w:rPr>
            <w:rStyle w:val="Hiperpovezava"/>
            <w:rFonts w:ascii="Arial" w:hAnsi="Arial" w:cs="Arial"/>
            <w:i/>
            <w:sz w:val="24"/>
            <w:szCs w:val="24"/>
          </w:rPr>
          <w:t>k</w:t>
        </w:r>
        <w:r w:rsidR="00A90B85" w:rsidRPr="00AA65D5">
          <w:rPr>
            <w:rStyle w:val="Hiperpovezava"/>
            <w:rFonts w:ascii="Arial" w:hAnsi="Arial" w:cs="Arial"/>
            <w:i/>
            <w:sz w:val="24"/>
            <w:szCs w:val="24"/>
          </w:rPr>
          <w:t>i/Age_of_Discovery</w:t>
        </w:r>
      </w:hyperlink>
      <w:r w:rsidR="00A90B85">
        <w:rPr>
          <w:rFonts w:ascii="Arial" w:hAnsi="Arial" w:cs="Arial"/>
          <w:i/>
          <w:sz w:val="24"/>
          <w:szCs w:val="24"/>
        </w:rPr>
        <w:t xml:space="preserve"> (dostop: 26. 7. 2016).</w:t>
      </w:r>
      <w:r w:rsidR="001A0281" w:rsidRPr="00E210CF">
        <w:rPr>
          <w:rFonts w:ascii="Arial" w:hAnsi="Arial" w:cs="Arial"/>
          <w:i/>
          <w:sz w:val="24"/>
          <w:szCs w:val="24"/>
        </w:rPr>
        <w:t>)</w:t>
      </w:r>
    </w:p>
    <w:p w:rsidR="001E62C5" w:rsidRPr="00E210CF" w:rsidRDefault="001E62C5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>Evropski trgovci so v 13. stoletju vzpostavili direktno trgovanje z V</w:t>
      </w:r>
      <w:r w:rsidR="004B66DC" w:rsidRPr="00E210CF">
        <w:rPr>
          <w:rFonts w:ascii="Arial" w:hAnsi="Arial" w:cs="Arial"/>
          <w:sz w:val="24"/>
          <w:szCs w:val="24"/>
        </w:rPr>
        <w:t>zhodom</w:t>
      </w:r>
      <w:r w:rsidRPr="00E210CF">
        <w:rPr>
          <w:rFonts w:ascii="Arial" w:hAnsi="Arial" w:cs="Arial"/>
          <w:sz w:val="24"/>
          <w:szCs w:val="24"/>
        </w:rPr>
        <w:t xml:space="preserve"> (Azijo). Izkoristili so stabilne razmere, ki so jih na področju Bliž</w:t>
      </w:r>
      <w:r w:rsidR="004B66DC" w:rsidRPr="00E210CF">
        <w:rPr>
          <w:rFonts w:ascii="Arial" w:hAnsi="Arial" w:cs="Arial"/>
          <w:sz w:val="24"/>
          <w:szCs w:val="24"/>
        </w:rPr>
        <w:t>njega v</w:t>
      </w:r>
      <w:r w:rsidRPr="00E210CF">
        <w:rPr>
          <w:rFonts w:ascii="Arial" w:hAnsi="Arial" w:cs="Arial"/>
          <w:sz w:val="24"/>
          <w:szCs w:val="24"/>
        </w:rPr>
        <w:t>zhoda in Azije vzpostavili Mongoli. Po zlomu mongolske države pa so se pogoji za trgovanje bistveno poslabšali.</w:t>
      </w:r>
    </w:p>
    <w:p w:rsidR="001E62C5" w:rsidRPr="00E210CF" w:rsidRDefault="001E62C5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 w:rsidRPr="00E210CF">
        <w:rPr>
          <w:rFonts w:ascii="Arial" w:hAnsi="Arial" w:cs="Arial"/>
          <w:color w:val="FF0000"/>
          <w:sz w:val="24"/>
          <w:szCs w:val="24"/>
        </w:rPr>
        <w:t>Katero ljudstvo in na kakšen način je oviralo trgovanje evropskih trgovcev z Azijo?</w:t>
      </w:r>
    </w:p>
    <w:p w:rsidR="001E62C5" w:rsidRPr="00E210CF" w:rsidRDefault="001E62C5" w:rsidP="001E62C5">
      <w:pPr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>ODKRITJA</w:t>
      </w:r>
    </w:p>
    <w:p w:rsidR="001E62C5" w:rsidRPr="00E210CF" w:rsidRDefault="001E62C5" w:rsidP="001E62C5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>Prvi pomorščaki ki so se podali na tvegano pot iskanja novih poti na V</w:t>
      </w:r>
      <w:r w:rsidR="004B66DC" w:rsidRPr="00E210CF">
        <w:rPr>
          <w:rFonts w:ascii="Arial" w:hAnsi="Arial" w:cs="Arial"/>
          <w:sz w:val="24"/>
          <w:szCs w:val="24"/>
        </w:rPr>
        <w:t>zhod</w:t>
      </w:r>
      <w:r w:rsidRPr="00E210CF">
        <w:rPr>
          <w:rFonts w:ascii="Arial" w:hAnsi="Arial" w:cs="Arial"/>
          <w:sz w:val="24"/>
          <w:szCs w:val="24"/>
        </w:rPr>
        <w:t xml:space="preserve"> so pluli pod  špansko ali  portugalsko zastavo</w:t>
      </w:r>
    </w:p>
    <w:p w:rsidR="00A90B85" w:rsidRDefault="00A90B85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A90B85" w:rsidRDefault="00A90B85" w:rsidP="001E62C5">
      <w:pPr>
        <w:pStyle w:val="Odstavekseznama"/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189999"/>
            <wp:effectExtent l="19050" t="0" r="0" b="0"/>
            <wp:docPr id="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85" w:rsidRPr="00E210CF" w:rsidRDefault="00A90B85" w:rsidP="00A90B85">
      <w:pPr>
        <w:pStyle w:val="Odstavekseznama"/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i/>
          <w:sz w:val="24"/>
          <w:szCs w:val="24"/>
        </w:rPr>
        <w:t>(</w:t>
      </w:r>
      <w:hyperlink r:id="rId13" w:history="1">
        <w:r w:rsidRPr="00AA65D5">
          <w:rPr>
            <w:rStyle w:val="Hiperpovezava"/>
            <w:rFonts w:ascii="Arial" w:hAnsi="Arial" w:cs="Arial"/>
            <w:i/>
            <w:sz w:val="24"/>
            <w:szCs w:val="24"/>
          </w:rPr>
          <w:t>http://en.wikipedia.org/wiki/Age_of_Discovery</w:t>
        </w:r>
      </w:hyperlink>
      <w:r>
        <w:rPr>
          <w:rFonts w:ascii="Arial" w:hAnsi="Arial" w:cs="Arial"/>
          <w:i/>
          <w:sz w:val="24"/>
          <w:szCs w:val="24"/>
        </w:rPr>
        <w:t xml:space="preserve"> (dostop: 26. 7. 2016).</w:t>
      </w:r>
      <w:r w:rsidRPr="00E210CF">
        <w:rPr>
          <w:rFonts w:ascii="Arial" w:hAnsi="Arial" w:cs="Arial"/>
          <w:i/>
          <w:sz w:val="24"/>
          <w:szCs w:val="24"/>
        </w:rPr>
        <w:t>)</w:t>
      </w:r>
    </w:p>
    <w:p w:rsidR="00A90B85" w:rsidRDefault="00A90B85" w:rsidP="001E62C5">
      <w:pPr>
        <w:rPr>
          <w:rFonts w:ascii="Arial" w:hAnsi="Arial" w:cs="Arial"/>
          <w:i/>
          <w:sz w:val="24"/>
          <w:szCs w:val="24"/>
        </w:rPr>
      </w:pPr>
    </w:p>
    <w:p w:rsidR="001E62C5" w:rsidRPr="00E210CF" w:rsidRDefault="00A90B85" w:rsidP="001E62C5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Z</w:t>
      </w:r>
      <w:r w:rsidR="001E62C5" w:rsidRPr="00E210CF">
        <w:rPr>
          <w:rFonts w:ascii="Arial" w:hAnsi="Arial" w:cs="Arial"/>
          <w:color w:val="0070C0"/>
          <w:sz w:val="24"/>
          <w:szCs w:val="24"/>
        </w:rPr>
        <w:t>emljevid dopolni</w:t>
      </w:r>
      <w:r w:rsidR="001A2919">
        <w:rPr>
          <w:rFonts w:ascii="Arial" w:hAnsi="Arial" w:cs="Arial"/>
          <w:color w:val="0070C0"/>
          <w:sz w:val="24"/>
          <w:szCs w:val="24"/>
        </w:rPr>
        <w:t>, tako</w:t>
      </w:r>
      <w:r w:rsidR="001E62C5" w:rsidRPr="00E210CF">
        <w:rPr>
          <w:rFonts w:ascii="Arial" w:hAnsi="Arial" w:cs="Arial"/>
          <w:color w:val="0070C0"/>
          <w:sz w:val="24"/>
          <w:szCs w:val="24"/>
        </w:rPr>
        <w:t xml:space="preserve"> da Magelanovi poti dodaš še pomorske poti, ki sta jih opravila Krištof Kolumb in </w:t>
      </w:r>
      <w:proofErr w:type="spellStart"/>
      <w:r w:rsidR="001E62C5" w:rsidRPr="00E210CF">
        <w:rPr>
          <w:rFonts w:ascii="Arial" w:hAnsi="Arial" w:cs="Arial"/>
          <w:color w:val="0070C0"/>
          <w:sz w:val="24"/>
          <w:szCs w:val="24"/>
        </w:rPr>
        <w:t>Vasco</w:t>
      </w:r>
      <w:proofErr w:type="spellEnd"/>
      <w:r w:rsidR="001E62C5" w:rsidRPr="00E210CF">
        <w:rPr>
          <w:rFonts w:ascii="Arial" w:hAnsi="Arial" w:cs="Arial"/>
          <w:color w:val="0070C0"/>
          <w:sz w:val="24"/>
          <w:szCs w:val="24"/>
        </w:rPr>
        <w:t xml:space="preserve"> da Gama. Zemljevid opremi z ustrezno legendo.</w:t>
      </w:r>
    </w:p>
    <w:p w:rsidR="001E62C5" w:rsidRPr="00E210CF" w:rsidRDefault="001E62C5" w:rsidP="001E62C5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</w:p>
    <w:p w:rsidR="001E62C5" w:rsidRPr="00E210CF" w:rsidRDefault="001E62C5" w:rsidP="001E62C5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noProof/>
          <w:sz w:val="24"/>
          <w:szCs w:val="24"/>
          <w:lang w:eastAsia="sl-SI"/>
        </w:rPr>
        <w:t>Prvi sta se na pot odkrivanja nove poti na V</w:t>
      </w:r>
      <w:r w:rsidR="004B66DC" w:rsidRPr="00E210CF">
        <w:rPr>
          <w:rFonts w:ascii="Arial" w:hAnsi="Arial" w:cs="Arial"/>
          <w:noProof/>
          <w:sz w:val="24"/>
          <w:szCs w:val="24"/>
          <w:lang w:eastAsia="sl-SI"/>
        </w:rPr>
        <w:t>zhod</w:t>
      </w:r>
      <w:r w:rsidRPr="00E210CF">
        <w:rPr>
          <w:rFonts w:ascii="Arial" w:hAnsi="Arial" w:cs="Arial"/>
          <w:noProof/>
          <w:sz w:val="24"/>
          <w:szCs w:val="24"/>
          <w:lang w:eastAsia="sl-SI"/>
        </w:rPr>
        <w:t xml:space="preserve">  podali Španija in Portugalska.</w:t>
      </w:r>
    </w:p>
    <w:p w:rsidR="001E62C5" w:rsidRPr="00E210CF" w:rsidRDefault="001E62C5" w:rsidP="001E62C5">
      <w:pPr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59179" cy="2390575"/>
            <wp:effectExtent l="19050" t="0" r="0" b="0"/>
            <wp:docPr id="1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79" cy="23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85" w:rsidRPr="00E210CF" w:rsidRDefault="00A90B85" w:rsidP="00A90B85">
      <w:pPr>
        <w:pStyle w:val="Odstavekseznama"/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i/>
          <w:sz w:val="24"/>
          <w:szCs w:val="24"/>
        </w:rPr>
        <w:t>(</w:t>
      </w:r>
      <w:hyperlink r:id="rId15" w:history="1">
        <w:r w:rsidRPr="00AA65D5">
          <w:rPr>
            <w:rStyle w:val="Hiperpovezava"/>
            <w:rFonts w:ascii="Arial" w:hAnsi="Arial" w:cs="Arial"/>
            <w:i/>
            <w:sz w:val="24"/>
            <w:szCs w:val="24"/>
          </w:rPr>
          <w:t>http://en.wikipedia.org/wiki/Age_of_Discovery</w:t>
        </w:r>
      </w:hyperlink>
      <w:r>
        <w:rPr>
          <w:rFonts w:ascii="Arial" w:hAnsi="Arial" w:cs="Arial"/>
          <w:i/>
          <w:sz w:val="24"/>
          <w:szCs w:val="24"/>
        </w:rPr>
        <w:t xml:space="preserve"> (dostop: 26. 7. 2016).</w:t>
      </w:r>
      <w:r w:rsidRPr="00E210CF">
        <w:rPr>
          <w:rFonts w:ascii="Arial" w:hAnsi="Arial" w:cs="Arial"/>
          <w:i/>
          <w:sz w:val="24"/>
          <w:szCs w:val="24"/>
        </w:rPr>
        <w:t>)</w:t>
      </w: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color w:val="0070C0"/>
          <w:sz w:val="24"/>
          <w:szCs w:val="24"/>
        </w:rPr>
      </w:pPr>
      <w:r w:rsidRPr="00E210CF">
        <w:rPr>
          <w:rFonts w:ascii="Arial" w:hAnsi="Arial" w:cs="Arial"/>
          <w:color w:val="0070C0"/>
          <w:sz w:val="24"/>
          <w:szCs w:val="24"/>
        </w:rPr>
        <w:t>Opremi priloženi zemljevid z legendo</w:t>
      </w:r>
      <w:r w:rsidR="001A2919">
        <w:rPr>
          <w:rFonts w:ascii="Arial" w:hAnsi="Arial" w:cs="Arial"/>
          <w:color w:val="0070C0"/>
          <w:sz w:val="24"/>
          <w:szCs w:val="24"/>
        </w:rPr>
        <w:t>, tako</w:t>
      </w:r>
      <w:r w:rsidRPr="00E210CF">
        <w:rPr>
          <w:rFonts w:ascii="Arial" w:hAnsi="Arial" w:cs="Arial"/>
          <w:color w:val="0070C0"/>
          <w:sz w:val="24"/>
          <w:szCs w:val="24"/>
        </w:rPr>
        <w:t xml:space="preserve"> da z ustreznima barvama označiš poti, ki so jih opravili Španci oz. Portugalci.</w:t>
      </w: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color w:val="0070C0"/>
          <w:sz w:val="24"/>
          <w:szCs w:val="24"/>
        </w:rPr>
      </w:pP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color w:val="0070C0"/>
          <w:sz w:val="24"/>
          <w:szCs w:val="24"/>
        </w:rPr>
      </w:pPr>
      <w:r w:rsidRPr="00E210CF">
        <w:rPr>
          <w:rFonts w:ascii="Arial" w:hAnsi="Arial" w:cs="Arial"/>
          <w:color w:val="0070C0"/>
          <w:sz w:val="24"/>
          <w:szCs w:val="24"/>
        </w:rPr>
        <w:lastRenderedPageBreak/>
        <w:t>S katero pogodbo sta se državi izognili medsebojnim konfliktom glede osvajanj in prisvajanj novih delov sveta?</w:t>
      </w: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color w:val="0070C0"/>
          <w:sz w:val="24"/>
          <w:szCs w:val="24"/>
        </w:rPr>
      </w:pPr>
      <w:r w:rsidRPr="00E210CF">
        <w:rPr>
          <w:rFonts w:ascii="Arial" w:hAnsi="Arial" w:cs="Arial"/>
          <w:color w:val="0070C0"/>
          <w:sz w:val="24"/>
          <w:szCs w:val="24"/>
        </w:rPr>
        <w:t>Kaj je predvidevala ta pogodba?</w:t>
      </w: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color w:val="00B050"/>
          <w:sz w:val="24"/>
          <w:szCs w:val="24"/>
        </w:rPr>
      </w:pPr>
      <w:r w:rsidRPr="00E210CF">
        <w:rPr>
          <w:rFonts w:ascii="Arial" w:hAnsi="Arial" w:cs="Arial"/>
          <w:color w:val="00B050"/>
          <w:sz w:val="24"/>
          <w:szCs w:val="24"/>
        </w:rPr>
        <w:t>Pobudo za podpis pogodbe je dal takratni papež Aleksander VI. S kakšnim name</w:t>
      </w:r>
      <w:r w:rsidR="004B66DC" w:rsidRPr="00E210CF">
        <w:rPr>
          <w:rFonts w:ascii="Arial" w:hAnsi="Arial" w:cs="Arial"/>
          <w:color w:val="00B050"/>
          <w:sz w:val="24"/>
          <w:szCs w:val="24"/>
        </w:rPr>
        <w:t>nom je C</w:t>
      </w:r>
      <w:r w:rsidRPr="00E210CF">
        <w:rPr>
          <w:rFonts w:ascii="Arial" w:hAnsi="Arial" w:cs="Arial"/>
          <w:color w:val="00B050"/>
          <w:sz w:val="24"/>
          <w:szCs w:val="24"/>
        </w:rPr>
        <w:t>erkev posegala v kolonialno politiko evropskih držav?</w:t>
      </w: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color w:val="9BBB59" w:themeColor="accent3"/>
          <w:sz w:val="24"/>
          <w:szCs w:val="24"/>
        </w:rPr>
      </w:pPr>
    </w:p>
    <w:p w:rsidR="00E670CF" w:rsidRPr="00E210CF" w:rsidRDefault="00E670CF" w:rsidP="001E62C5">
      <w:pPr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numPr>
          <w:ilvl w:val="0"/>
          <w:numId w:val="4"/>
        </w:numPr>
        <w:tabs>
          <w:tab w:val="left" w:pos="8211"/>
        </w:tabs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>Špancem in Portugalcem so se v bitki za delitev novo odkritih delov sveta v kasnejših stoletjih pridružile nove države.</w:t>
      </w: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color w:val="FF0000"/>
          <w:sz w:val="24"/>
          <w:szCs w:val="24"/>
        </w:rPr>
      </w:pPr>
      <w:r w:rsidRPr="00E210CF">
        <w:rPr>
          <w:rFonts w:ascii="Arial" w:hAnsi="Arial" w:cs="Arial"/>
          <w:color w:val="FF0000"/>
          <w:sz w:val="24"/>
          <w:szCs w:val="24"/>
        </w:rPr>
        <w:t>Katere?</w:t>
      </w: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A0281">
      <w:pPr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numPr>
          <w:ilvl w:val="0"/>
          <w:numId w:val="4"/>
        </w:numPr>
        <w:tabs>
          <w:tab w:val="left" w:pos="8211"/>
        </w:tabs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 xml:space="preserve">Večina kolonialnih sil je svoj imperij širila na druge celine preko morij in oceanov. Izjema je bila država, ki  je svoj imperij širila z osvajanjem po kopnem. </w:t>
      </w:r>
    </w:p>
    <w:p w:rsidR="00F93D34" w:rsidRPr="00E210CF" w:rsidRDefault="00F93D34" w:rsidP="00F93D34">
      <w:pPr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3435781"/>
            <wp:effectExtent l="19050" t="0" r="0" b="0"/>
            <wp:docPr id="1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85" w:rsidRPr="00E210CF" w:rsidRDefault="00A90B85" w:rsidP="00A90B85">
      <w:pPr>
        <w:pStyle w:val="Odstavekseznama"/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i/>
          <w:sz w:val="24"/>
          <w:szCs w:val="24"/>
        </w:rPr>
        <w:t>(</w:t>
      </w:r>
      <w:hyperlink r:id="rId17" w:history="1">
        <w:r w:rsidRPr="00AA65D5">
          <w:rPr>
            <w:rStyle w:val="Hiperpovezava"/>
            <w:rFonts w:ascii="Arial" w:hAnsi="Arial" w:cs="Arial"/>
            <w:i/>
            <w:sz w:val="24"/>
            <w:szCs w:val="24"/>
          </w:rPr>
          <w:t>http://en.wikipedia.org/wiki/Age_of_Discovery</w:t>
        </w:r>
      </w:hyperlink>
      <w:r>
        <w:rPr>
          <w:rFonts w:ascii="Arial" w:hAnsi="Arial" w:cs="Arial"/>
          <w:i/>
          <w:sz w:val="24"/>
          <w:szCs w:val="24"/>
        </w:rPr>
        <w:t xml:space="preserve"> (dostop: 26. 7. 2016).</w:t>
      </w:r>
      <w:r w:rsidRPr="00E210CF">
        <w:rPr>
          <w:rFonts w:ascii="Arial" w:hAnsi="Arial" w:cs="Arial"/>
          <w:i/>
          <w:sz w:val="24"/>
          <w:szCs w:val="24"/>
        </w:rPr>
        <w:t>)</w:t>
      </w:r>
    </w:p>
    <w:p w:rsidR="00E670CF" w:rsidRPr="00E210CF" w:rsidRDefault="00E670CF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E670CF" w:rsidRPr="00E210CF" w:rsidRDefault="00E670CF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E670CF" w:rsidRPr="00E210CF" w:rsidRDefault="00F93D34" w:rsidP="0091546E">
      <w:pPr>
        <w:pStyle w:val="Odstavekseznama"/>
        <w:tabs>
          <w:tab w:val="left" w:pos="8211"/>
        </w:tabs>
        <w:rPr>
          <w:rFonts w:ascii="Arial" w:hAnsi="Arial" w:cs="Arial"/>
          <w:color w:val="0070C0"/>
          <w:sz w:val="24"/>
          <w:szCs w:val="24"/>
        </w:rPr>
      </w:pPr>
      <w:r w:rsidRPr="00E210CF">
        <w:rPr>
          <w:rFonts w:ascii="Arial" w:hAnsi="Arial" w:cs="Arial"/>
          <w:color w:val="0070C0"/>
          <w:sz w:val="24"/>
          <w:szCs w:val="24"/>
        </w:rPr>
        <w:t>S pomočjo zemljevida ugotovi ime države in</w:t>
      </w:r>
      <w:r w:rsidR="0091546E" w:rsidRPr="00E210CF">
        <w:rPr>
          <w:rFonts w:ascii="Arial" w:hAnsi="Arial" w:cs="Arial"/>
          <w:color w:val="0070C0"/>
          <w:sz w:val="24"/>
          <w:szCs w:val="24"/>
        </w:rPr>
        <w:t xml:space="preserve"> smer njene kolonialne politike.</w:t>
      </w:r>
    </w:p>
    <w:p w:rsidR="00291A9F" w:rsidRPr="00E210CF" w:rsidRDefault="00291A9F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 xml:space="preserve">POSLEDICE </w:t>
      </w: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numPr>
          <w:ilvl w:val="0"/>
          <w:numId w:val="4"/>
        </w:numPr>
        <w:tabs>
          <w:tab w:val="left" w:pos="8211"/>
        </w:tabs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>Posledice odkritij so bile številne med drugim tudi izmenjava rastlinskega in živalskega sveta.</w:t>
      </w: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color w:val="FF0000"/>
          <w:sz w:val="24"/>
          <w:szCs w:val="24"/>
        </w:rPr>
      </w:pPr>
      <w:r w:rsidRPr="00E210CF">
        <w:rPr>
          <w:rFonts w:ascii="Arial" w:hAnsi="Arial" w:cs="Arial"/>
          <w:color w:val="FF0000"/>
          <w:sz w:val="24"/>
          <w:szCs w:val="24"/>
        </w:rPr>
        <w:t>Imenuj  rastline na slikah, ki so  danes sestavni del naše</w:t>
      </w:r>
      <w:r w:rsidR="001A2919">
        <w:rPr>
          <w:rFonts w:ascii="Arial" w:hAnsi="Arial" w:cs="Arial"/>
          <w:color w:val="FF0000"/>
          <w:sz w:val="24"/>
          <w:szCs w:val="24"/>
        </w:rPr>
        <w:t xml:space="preserve"> </w:t>
      </w:r>
      <w:r w:rsidRPr="00E210CF">
        <w:rPr>
          <w:rFonts w:ascii="Arial" w:hAnsi="Arial" w:cs="Arial"/>
          <w:color w:val="FF0000"/>
          <w:sz w:val="24"/>
          <w:szCs w:val="24"/>
        </w:rPr>
        <w:t>( evropske) kulinarike, prišle pa so iz Amerike.</w:t>
      </w: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2751410"/>
            <wp:effectExtent l="19050" t="0" r="0" b="0"/>
            <wp:docPr id="14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A90B85" w:rsidRPr="00E210CF" w:rsidRDefault="00A90B85" w:rsidP="00A90B85">
      <w:pPr>
        <w:pStyle w:val="Odstavekseznama"/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i/>
          <w:sz w:val="24"/>
          <w:szCs w:val="24"/>
        </w:rPr>
        <w:t>(</w:t>
      </w:r>
      <w:hyperlink r:id="rId19" w:history="1">
        <w:r w:rsidRPr="00AA65D5">
          <w:rPr>
            <w:rStyle w:val="Hiperpovezava"/>
            <w:rFonts w:ascii="Arial" w:hAnsi="Arial" w:cs="Arial"/>
            <w:i/>
            <w:sz w:val="24"/>
            <w:szCs w:val="24"/>
          </w:rPr>
          <w:t>http://en.wikipedia.org/wiki/Age_of_Discovery</w:t>
        </w:r>
      </w:hyperlink>
      <w:r>
        <w:rPr>
          <w:rFonts w:ascii="Arial" w:hAnsi="Arial" w:cs="Arial"/>
          <w:i/>
          <w:sz w:val="24"/>
          <w:szCs w:val="24"/>
        </w:rPr>
        <w:t xml:space="preserve"> (dostop: 26. 7. 2016).</w:t>
      </w:r>
      <w:r w:rsidRPr="00E210CF">
        <w:rPr>
          <w:rFonts w:ascii="Arial" w:hAnsi="Arial" w:cs="Arial"/>
          <w:i/>
          <w:sz w:val="24"/>
          <w:szCs w:val="24"/>
        </w:rPr>
        <w:t>)</w:t>
      </w:r>
    </w:p>
    <w:p w:rsidR="001E62C5" w:rsidRPr="00A90B85" w:rsidRDefault="001E62C5" w:rsidP="00A90B85">
      <w:pPr>
        <w:tabs>
          <w:tab w:val="left" w:pos="8211"/>
        </w:tabs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E62C5" w:rsidRPr="001A2919" w:rsidRDefault="001E62C5" w:rsidP="001E62C5">
      <w:pPr>
        <w:pStyle w:val="Odstavekseznama"/>
        <w:numPr>
          <w:ilvl w:val="0"/>
          <w:numId w:val="4"/>
        </w:numPr>
        <w:tabs>
          <w:tab w:val="left" w:pos="8211"/>
        </w:tabs>
        <w:rPr>
          <w:rFonts w:ascii="Arial" w:hAnsi="Arial" w:cs="Arial"/>
          <w:i/>
          <w:color w:val="00B050"/>
          <w:sz w:val="24"/>
          <w:szCs w:val="24"/>
        </w:rPr>
      </w:pPr>
      <w:r w:rsidRPr="00E210CF">
        <w:rPr>
          <w:rFonts w:ascii="Arial" w:hAnsi="Arial" w:cs="Arial"/>
          <w:color w:val="00B050"/>
          <w:sz w:val="24"/>
          <w:szCs w:val="24"/>
        </w:rPr>
        <w:t xml:space="preserve">Trditev: </w:t>
      </w:r>
      <w:r w:rsidRPr="001A2919">
        <w:rPr>
          <w:rFonts w:ascii="Arial" w:hAnsi="Arial" w:cs="Arial"/>
          <w:i/>
          <w:color w:val="00B050"/>
          <w:sz w:val="24"/>
          <w:szCs w:val="24"/>
        </w:rPr>
        <w:t>Posledice za t.</w:t>
      </w:r>
      <w:r w:rsidR="004B66DC" w:rsidRPr="001A2919">
        <w:rPr>
          <w:rFonts w:ascii="Arial" w:hAnsi="Arial" w:cs="Arial"/>
          <w:i/>
          <w:color w:val="00B050"/>
          <w:sz w:val="24"/>
          <w:szCs w:val="24"/>
        </w:rPr>
        <w:t xml:space="preserve"> </w:t>
      </w:r>
      <w:r w:rsidRPr="001A2919">
        <w:rPr>
          <w:rFonts w:ascii="Arial" w:hAnsi="Arial" w:cs="Arial"/>
          <w:i/>
          <w:color w:val="00B050"/>
          <w:sz w:val="24"/>
          <w:szCs w:val="24"/>
        </w:rPr>
        <w:t xml:space="preserve">i. novi svet so bile za tam živeče prebivalstvo katastrofalne. </w:t>
      </w: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color w:val="00B050"/>
          <w:sz w:val="24"/>
          <w:szCs w:val="24"/>
        </w:rPr>
      </w:pPr>
      <w:r w:rsidRPr="00E210CF">
        <w:rPr>
          <w:rFonts w:ascii="Arial" w:hAnsi="Arial" w:cs="Arial"/>
          <w:color w:val="00B050"/>
          <w:sz w:val="24"/>
          <w:szCs w:val="24"/>
        </w:rPr>
        <w:t>Utemelji postavljeno trditev s tremi argumenti.</w:t>
      </w:r>
      <w:r w:rsidR="001A2919">
        <w:rPr>
          <w:rFonts w:ascii="Arial" w:hAnsi="Arial" w:cs="Arial"/>
          <w:color w:val="00B050"/>
          <w:sz w:val="24"/>
          <w:szCs w:val="24"/>
        </w:rPr>
        <w:t xml:space="preserve"> Argumente oddaj v eL</w:t>
      </w:r>
      <w:r w:rsidR="00956B4A" w:rsidRPr="00E210CF">
        <w:rPr>
          <w:rFonts w:ascii="Arial" w:hAnsi="Arial" w:cs="Arial"/>
          <w:color w:val="00B050"/>
          <w:sz w:val="24"/>
          <w:szCs w:val="24"/>
        </w:rPr>
        <w:t>istovnik v posebnem Wordovem dokumentu, tudi ocenijo se s posebnimi opisnimi kriteriji za ocenjevanje argumentacije.</w:t>
      </w: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color w:val="9BBB59" w:themeColor="accent3"/>
          <w:sz w:val="24"/>
          <w:szCs w:val="24"/>
        </w:rPr>
      </w:pP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color w:val="9BBB59" w:themeColor="accent3"/>
          <w:sz w:val="24"/>
          <w:szCs w:val="24"/>
        </w:rPr>
      </w:pP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4B66DC">
      <w:pPr>
        <w:tabs>
          <w:tab w:val="left" w:pos="8211"/>
        </w:tabs>
        <w:rPr>
          <w:rFonts w:ascii="Arial" w:hAnsi="Arial" w:cs="Arial"/>
          <w:sz w:val="24"/>
          <w:szCs w:val="24"/>
        </w:rPr>
      </w:pPr>
    </w:p>
    <w:p w:rsidR="001E62C5" w:rsidRPr="00E210CF" w:rsidRDefault="001E62C5" w:rsidP="001E62C5">
      <w:pPr>
        <w:pStyle w:val="Odstavekseznama"/>
        <w:numPr>
          <w:ilvl w:val="0"/>
          <w:numId w:val="4"/>
        </w:numPr>
        <w:tabs>
          <w:tab w:val="left" w:pos="8211"/>
        </w:tabs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lastRenderedPageBreak/>
        <w:t>Zaradi lažjega  poslovanja se je v Evropi začel opuščati sejemski način trgovanja. Nadomestil ga je borzni.</w:t>
      </w:r>
    </w:p>
    <w:p w:rsidR="001E62C5" w:rsidRPr="00E210CF" w:rsidRDefault="001E62C5" w:rsidP="001E62C5">
      <w:pPr>
        <w:pStyle w:val="Odstavekseznama"/>
        <w:tabs>
          <w:tab w:val="left" w:pos="8211"/>
        </w:tabs>
        <w:rPr>
          <w:rFonts w:ascii="Arial" w:hAnsi="Arial" w:cs="Arial"/>
          <w:color w:val="4F81BD" w:themeColor="accent1"/>
          <w:sz w:val="24"/>
          <w:szCs w:val="24"/>
        </w:rPr>
      </w:pPr>
      <w:r w:rsidRPr="00E210CF">
        <w:rPr>
          <w:rFonts w:ascii="Arial" w:hAnsi="Arial" w:cs="Arial"/>
          <w:color w:val="4F81BD" w:themeColor="accent1"/>
          <w:sz w:val="24"/>
          <w:szCs w:val="24"/>
        </w:rPr>
        <w:t>V čem je razlika med sejemskim in borznim načinom trgovanja?</w:t>
      </w:r>
    </w:p>
    <w:p w:rsidR="001E62C5" w:rsidRPr="00E210CF" w:rsidRDefault="001E62C5" w:rsidP="004B66DC">
      <w:pPr>
        <w:pStyle w:val="Odstavekseznama"/>
        <w:tabs>
          <w:tab w:val="left" w:pos="8211"/>
        </w:tabs>
        <w:rPr>
          <w:rFonts w:ascii="Arial" w:hAnsi="Arial" w:cs="Arial"/>
          <w:color w:val="4F81BD" w:themeColor="accent1"/>
          <w:sz w:val="24"/>
          <w:szCs w:val="24"/>
        </w:rPr>
      </w:pPr>
      <w:r w:rsidRPr="00E210CF">
        <w:rPr>
          <w:rFonts w:ascii="Arial" w:hAnsi="Arial" w:cs="Arial"/>
          <w:color w:val="4F81BD" w:themeColor="accent1"/>
          <w:sz w:val="24"/>
          <w:szCs w:val="24"/>
        </w:rPr>
        <w:t>Katera od obeh oblik je bolj rizična tako za kupca kot tudi prodajalca in zakaj?</w:t>
      </w:r>
    </w:p>
    <w:p w:rsidR="004B66DC" w:rsidRPr="00E210CF" w:rsidRDefault="004B66DC" w:rsidP="004B66DC">
      <w:pPr>
        <w:pStyle w:val="Odstavekseznama"/>
        <w:tabs>
          <w:tab w:val="left" w:pos="8211"/>
        </w:tabs>
        <w:rPr>
          <w:rFonts w:ascii="Arial" w:hAnsi="Arial" w:cs="Arial"/>
          <w:color w:val="4F81BD" w:themeColor="accent1"/>
          <w:sz w:val="24"/>
          <w:szCs w:val="24"/>
        </w:rPr>
      </w:pPr>
    </w:p>
    <w:p w:rsidR="001E62C5" w:rsidRPr="00E210CF" w:rsidRDefault="001E62C5" w:rsidP="001E62C5">
      <w:pPr>
        <w:pStyle w:val="Odstavekseznama"/>
        <w:numPr>
          <w:ilvl w:val="0"/>
          <w:numId w:val="4"/>
        </w:numPr>
        <w:tabs>
          <w:tab w:val="left" w:pos="8211"/>
        </w:tabs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sz w:val="24"/>
          <w:szCs w:val="24"/>
        </w:rPr>
        <w:t>Zemljevid prikazuje poseljenost sodobnih človeških ras.</w:t>
      </w: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sz w:val="24"/>
          <w:szCs w:val="24"/>
        </w:rPr>
      </w:pPr>
      <w:r w:rsidRPr="00E210C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865778" cy="3951334"/>
            <wp:effectExtent l="19050" t="0" r="1622" b="0"/>
            <wp:docPr id="1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78" cy="395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C0" w:rsidRPr="00E210CF" w:rsidRDefault="000A7FB7" w:rsidP="001E62C5">
      <w:pPr>
        <w:tabs>
          <w:tab w:val="left" w:pos="8211"/>
        </w:tabs>
        <w:rPr>
          <w:rFonts w:ascii="Arial" w:hAnsi="Arial" w:cs="Arial"/>
          <w:i/>
          <w:sz w:val="24"/>
          <w:szCs w:val="24"/>
        </w:rPr>
      </w:pPr>
      <w:r w:rsidRPr="00E210CF">
        <w:rPr>
          <w:rFonts w:ascii="Arial" w:hAnsi="Arial" w:cs="Arial"/>
          <w:i/>
          <w:sz w:val="24"/>
          <w:szCs w:val="24"/>
        </w:rPr>
        <w:t>(</w:t>
      </w:r>
      <w:r w:rsidR="00BC4EC0" w:rsidRPr="00E210CF">
        <w:rPr>
          <w:rFonts w:ascii="Arial" w:hAnsi="Arial" w:cs="Arial"/>
          <w:i/>
          <w:sz w:val="24"/>
          <w:szCs w:val="24"/>
        </w:rPr>
        <w:t>Atlas sveta za osnovno šolo</w:t>
      </w:r>
      <w:r w:rsidR="004B66DC" w:rsidRPr="00E210CF">
        <w:rPr>
          <w:rFonts w:ascii="Arial" w:hAnsi="Arial" w:cs="Arial"/>
          <w:i/>
          <w:sz w:val="24"/>
          <w:szCs w:val="24"/>
        </w:rPr>
        <w:t>. Ljubljana: Z</w:t>
      </w:r>
      <w:r w:rsidRPr="00E210CF">
        <w:rPr>
          <w:rFonts w:ascii="Arial" w:hAnsi="Arial" w:cs="Arial"/>
          <w:i/>
          <w:sz w:val="24"/>
          <w:szCs w:val="24"/>
        </w:rPr>
        <w:t>aložba Mladinska knjiga, 1999</w:t>
      </w:r>
      <w:r w:rsidR="004B66DC" w:rsidRPr="00E210CF">
        <w:rPr>
          <w:rFonts w:ascii="Arial" w:hAnsi="Arial" w:cs="Arial"/>
          <w:i/>
          <w:sz w:val="24"/>
          <w:szCs w:val="24"/>
        </w:rPr>
        <w:t>, str. 127.</w:t>
      </w:r>
      <w:r w:rsidRPr="00E210CF">
        <w:rPr>
          <w:rFonts w:ascii="Arial" w:hAnsi="Arial" w:cs="Arial"/>
          <w:i/>
          <w:sz w:val="24"/>
          <w:szCs w:val="24"/>
        </w:rPr>
        <w:t>)</w:t>
      </w: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color w:val="0070C0"/>
          <w:sz w:val="24"/>
          <w:szCs w:val="24"/>
        </w:rPr>
      </w:pPr>
      <w:r w:rsidRPr="00E210CF">
        <w:rPr>
          <w:rFonts w:ascii="Arial" w:hAnsi="Arial" w:cs="Arial"/>
          <w:color w:val="0070C0"/>
          <w:sz w:val="24"/>
          <w:szCs w:val="24"/>
        </w:rPr>
        <w:t xml:space="preserve">Katera človeška rasa je najbolj razširjena po zemeljski obli? </w:t>
      </w: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color w:val="00B050"/>
          <w:sz w:val="24"/>
          <w:szCs w:val="24"/>
        </w:rPr>
      </w:pPr>
      <w:r w:rsidRPr="00E210CF">
        <w:rPr>
          <w:rFonts w:ascii="Arial" w:hAnsi="Arial" w:cs="Arial"/>
          <w:color w:val="00B050"/>
          <w:sz w:val="24"/>
          <w:szCs w:val="24"/>
        </w:rPr>
        <w:t>Pojasni  povezavo med sodobno rasno sliko sveta in dobo geografskih odkritij.</w:t>
      </w: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color w:val="0070C0"/>
          <w:sz w:val="24"/>
          <w:szCs w:val="24"/>
        </w:rPr>
      </w:pPr>
      <w:r w:rsidRPr="00E210CF">
        <w:rPr>
          <w:rFonts w:ascii="Arial" w:hAnsi="Arial" w:cs="Arial"/>
          <w:color w:val="0070C0"/>
          <w:sz w:val="24"/>
          <w:szCs w:val="24"/>
        </w:rPr>
        <w:t>Kdo so mestici in kdo mulati?</w:t>
      </w: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color w:val="0070C0"/>
          <w:sz w:val="24"/>
          <w:szCs w:val="24"/>
        </w:rPr>
      </w:pPr>
      <w:r w:rsidRPr="00E210CF">
        <w:rPr>
          <w:rFonts w:ascii="Arial" w:hAnsi="Arial" w:cs="Arial"/>
          <w:color w:val="0070C0"/>
          <w:sz w:val="24"/>
          <w:szCs w:val="24"/>
        </w:rPr>
        <w:t>Pojasni vzrok za dotok črne rase v ameriški prostor.</w:t>
      </w:r>
    </w:p>
    <w:p w:rsidR="001E62C5" w:rsidRPr="00E210CF" w:rsidRDefault="001E62C5" w:rsidP="001E62C5">
      <w:pPr>
        <w:tabs>
          <w:tab w:val="left" w:pos="8211"/>
        </w:tabs>
        <w:rPr>
          <w:rFonts w:ascii="Arial" w:hAnsi="Arial" w:cs="Arial"/>
          <w:sz w:val="24"/>
          <w:szCs w:val="24"/>
        </w:rPr>
      </w:pPr>
    </w:p>
    <w:sectPr w:rsidR="001E62C5" w:rsidRPr="00E210CF" w:rsidSect="00DB307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1C8" w:rsidRDefault="009251C8" w:rsidP="009251C8">
      <w:pPr>
        <w:spacing w:after="0" w:line="240" w:lineRule="auto"/>
      </w:pPr>
      <w:r>
        <w:separator/>
      </w:r>
    </w:p>
  </w:endnote>
  <w:endnote w:type="continuationSeparator" w:id="0">
    <w:p w:rsidR="009251C8" w:rsidRDefault="009251C8" w:rsidP="00925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ta KT">
    <w:altName w:val="Meta K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1C8" w:rsidRDefault="009251C8" w:rsidP="009251C8">
      <w:pPr>
        <w:spacing w:after="0" w:line="240" w:lineRule="auto"/>
      </w:pPr>
      <w:r>
        <w:separator/>
      </w:r>
    </w:p>
  </w:footnote>
  <w:footnote w:type="continuationSeparator" w:id="0">
    <w:p w:rsidR="009251C8" w:rsidRDefault="009251C8" w:rsidP="00925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1C8" w:rsidRPr="009251C8" w:rsidRDefault="009251C8">
    <w:pPr>
      <w:pStyle w:val="Glava"/>
      <w:rPr>
        <w:rFonts w:ascii="Arial" w:hAnsi="Arial" w:cs="Arial"/>
        <w:b/>
        <w:color w:val="0070C0"/>
        <w:sz w:val="28"/>
        <w:szCs w:val="28"/>
      </w:rPr>
    </w:pPr>
    <w:r w:rsidRPr="00A94BC6">
      <w:rPr>
        <w:noProof/>
        <w:lang w:eastAsia="sl-SI"/>
      </w:rPr>
      <w:drawing>
        <wp:anchor distT="0" distB="0" distL="114300" distR="114300" simplePos="0" relativeHeight="251658752" behindDoc="0" locked="0" layoutInCell="1" allowOverlap="1" wp14:anchorId="097942E0" wp14:editId="0C0744EC">
          <wp:simplePos x="0" y="0"/>
          <wp:positionH relativeFrom="margin">
            <wp:posOffset>5676900</wp:posOffset>
          </wp:positionH>
          <wp:positionV relativeFrom="margin">
            <wp:posOffset>-889000</wp:posOffset>
          </wp:positionV>
          <wp:extent cx="815975" cy="1007745"/>
          <wp:effectExtent l="0" t="0" r="3175" b="0"/>
          <wp:wrapSquare wrapText="bothSides"/>
          <wp:docPr id="4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 wp14:anchorId="66CFC532" wp14:editId="4BCD01E1">
          <wp:simplePos x="0" y="0"/>
          <wp:positionH relativeFrom="margin">
            <wp:posOffset>-609600</wp:posOffset>
          </wp:positionH>
          <wp:positionV relativeFrom="margin">
            <wp:posOffset>-790575</wp:posOffset>
          </wp:positionV>
          <wp:extent cx="1819275" cy="511175"/>
          <wp:effectExtent l="0" t="0" r="9525" b="3175"/>
          <wp:wrapSquare wrapText="bothSides"/>
          <wp:docPr id="2" name="Slika 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                                                                      </w:t>
    </w:r>
    <w:r>
      <w:rPr>
        <w:rFonts w:ascii="Arial" w:hAnsi="Arial" w:cs="Arial"/>
        <w:b/>
        <w:color w:val="0070C0"/>
        <w:sz w:val="28"/>
        <w:szCs w:val="28"/>
      </w:rPr>
      <w:t xml:space="preserve">ZGODOVINA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55F6B"/>
    <w:multiLevelType w:val="hybridMultilevel"/>
    <w:tmpl w:val="FBDA916A"/>
    <w:lvl w:ilvl="0" w:tplc="6D5CF6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F6B22"/>
    <w:multiLevelType w:val="hybridMultilevel"/>
    <w:tmpl w:val="2990CD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C5A19"/>
    <w:multiLevelType w:val="hybridMultilevel"/>
    <w:tmpl w:val="8320F0EE"/>
    <w:lvl w:ilvl="0" w:tplc="90360C7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E443F1"/>
    <w:multiLevelType w:val="hybridMultilevel"/>
    <w:tmpl w:val="C3C8758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8A1BAF"/>
    <w:multiLevelType w:val="hybridMultilevel"/>
    <w:tmpl w:val="4DC021A6"/>
    <w:lvl w:ilvl="0" w:tplc="9B488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E224481"/>
    <w:multiLevelType w:val="hybridMultilevel"/>
    <w:tmpl w:val="09D236A2"/>
    <w:lvl w:ilvl="0" w:tplc="43C2CAD0">
      <w:start w:val="1"/>
      <w:numFmt w:val="bullet"/>
      <w:lvlText w:val="-"/>
      <w:lvlJc w:val="left"/>
      <w:pPr>
        <w:ind w:left="720" w:hanging="360"/>
      </w:pPr>
      <w:rPr>
        <w:rFonts w:ascii="Meta KT" w:eastAsiaTheme="minorHAnsi" w:hAnsi="Meta KT" w:cs="Meta KT" w:hint="default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02C95"/>
    <w:multiLevelType w:val="hybridMultilevel"/>
    <w:tmpl w:val="2FF2CF9A"/>
    <w:lvl w:ilvl="0" w:tplc="8EE2D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6F0DA4"/>
    <w:multiLevelType w:val="hybridMultilevel"/>
    <w:tmpl w:val="C35C4768"/>
    <w:lvl w:ilvl="0" w:tplc="6E46E1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697566"/>
    <w:multiLevelType w:val="hybridMultilevel"/>
    <w:tmpl w:val="EA289E0A"/>
    <w:lvl w:ilvl="0" w:tplc="46B87B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2C5"/>
    <w:rsid w:val="000455D8"/>
    <w:rsid w:val="000A7FB7"/>
    <w:rsid w:val="000B04BC"/>
    <w:rsid w:val="001A0281"/>
    <w:rsid w:val="001A2919"/>
    <w:rsid w:val="001E62C5"/>
    <w:rsid w:val="00284244"/>
    <w:rsid w:val="00291A9F"/>
    <w:rsid w:val="003516AB"/>
    <w:rsid w:val="004B66DC"/>
    <w:rsid w:val="004D6468"/>
    <w:rsid w:val="00586A6B"/>
    <w:rsid w:val="005E1A6A"/>
    <w:rsid w:val="00667B9B"/>
    <w:rsid w:val="006C4FBC"/>
    <w:rsid w:val="007700AD"/>
    <w:rsid w:val="007E6B78"/>
    <w:rsid w:val="00805ABA"/>
    <w:rsid w:val="00856160"/>
    <w:rsid w:val="00873A3E"/>
    <w:rsid w:val="008E0310"/>
    <w:rsid w:val="0091546E"/>
    <w:rsid w:val="009251C8"/>
    <w:rsid w:val="00956B4A"/>
    <w:rsid w:val="00A0351C"/>
    <w:rsid w:val="00A24D3A"/>
    <w:rsid w:val="00A50455"/>
    <w:rsid w:val="00A90B85"/>
    <w:rsid w:val="00AB161E"/>
    <w:rsid w:val="00B730E6"/>
    <w:rsid w:val="00BC4EC0"/>
    <w:rsid w:val="00C44C10"/>
    <w:rsid w:val="00C46A1F"/>
    <w:rsid w:val="00C646E6"/>
    <w:rsid w:val="00C70C0A"/>
    <w:rsid w:val="00DB1667"/>
    <w:rsid w:val="00DB3077"/>
    <w:rsid w:val="00E210CF"/>
    <w:rsid w:val="00E6149F"/>
    <w:rsid w:val="00E670CF"/>
    <w:rsid w:val="00F93D34"/>
    <w:rsid w:val="00FA24E9"/>
    <w:rsid w:val="00FD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6846C7-DB06-45FC-A284-B545CE0E5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E62C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a15">
    <w:name w:val="Pa15"/>
    <w:basedOn w:val="Navaden"/>
    <w:next w:val="Navaden"/>
    <w:uiPriority w:val="99"/>
    <w:rsid w:val="001E62C5"/>
    <w:pPr>
      <w:autoSpaceDE w:val="0"/>
      <w:autoSpaceDN w:val="0"/>
      <w:adjustRightInd w:val="0"/>
      <w:spacing w:after="0" w:line="201" w:lineRule="atLeast"/>
    </w:pPr>
    <w:rPr>
      <w:rFonts w:ascii="Meta KT" w:hAnsi="Meta KT"/>
      <w:sz w:val="24"/>
      <w:szCs w:val="24"/>
    </w:rPr>
  </w:style>
  <w:style w:type="character" w:customStyle="1" w:styleId="A3">
    <w:name w:val="A3"/>
    <w:uiPriority w:val="99"/>
    <w:rsid w:val="001E62C5"/>
    <w:rPr>
      <w:rFonts w:ascii="Symbol" w:hAnsi="Symbol" w:cs="Symbol"/>
      <w:color w:val="000000"/>
      <w:sz w:val="30"/>
      <w:szCs w:val="30"/>
    </w:rPr>
  </w:style>
  <w:style w:type="paragraph" w:styleId="Odstavekseznama">
    <w:name w:val="List Paragraph"/>
    <w:basedOn w:val="Navaden"/>
    <w:uiPriority w:val="34"/>
    <w:qFormat/>
    <w:rsid w:val="001E62C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6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62C5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C70C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povezava">
    <w:name w:val="Hyperlink"/>
    <w:basedOn w:val="Privzetapisavaodstavka"/>
    <w:uiPriority w:val="99"/>
    <w:unhideWhenUsed/>
    <w:rsid w:val="000B04BC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925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251C8"/>
  </w:style>
  <w:style w:type="paragraph" w:styleId="Noga">
    <w:name w:val="footer"/>
    <w:basedOn w:val="Navaden"/>
    <w:link w:val="NogaZnak"/>
    <w:uiPriority w:val="99"/>
    <w:unhideWhenUsed/>
    <w:rsid w:val="00925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251C8"/>
  </w:style>
  <w:style w:type="character" w:styleId="SledenaHiperpovezava">
    <w:name w:val="FollowedHyperlink"/>
    <w:basedOn w:val="Privzetapisavaodstavka"/>
    <w:uiPriority w:val="99"/>
    <w:semiHidden/>
    <w:unhideWhenUsed/>
    <w:rsid w:val="00A90B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n.wikipedia.org/wiki/Age_of_Discovery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en.wikipedia.org/wiki/Age_of_Discover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Age_of_Discover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Age_of_Discover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en.wikipedia.org/wiki/Age_of_Discove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0CC15-526D-4D7A-9BE9-5B098BDE8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Košir</dc:creator>
  <cp:lastModifiedBy>Vilma Brodnik</cp:lastModifiedBy>
  <cp:revision>14</cp:revision>
  <dcterms:created xsi:type="dcterms:W3CDTF">2010-10-19T21:53:00Z</dcterms:created>
  <dcterms:modified xsi:type="dcterms:W3CDTF">2016-07-26T11:34:00Z</dcterms:modified>
</cp:coreProperties>
</file>