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F5" w:rsidRDefault="009773F5" w:rsidP="009773F5">
      <w:pPr>
        <w:contextualSpacing/>
        <w:rPr>
          <w:rFonts w:ascii="Arial" w:hAnsi="Arial" w:cs="Arial"/>
          <w:b/>
        </w:rPr>
      </w:pPr>
      <w:r w:rsidRPr="00DE6DA2">
        <w:rPr>
          <w:rFonts w:ascii="Arial" w:eastAsia="Calibri" w:hAnsi="Arial" w:cs="Arial"/>
          <w:b/>
          <w:color w:val="000000"/>
        </w:rPr>
        <w:t>3.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ZNAČILNOSTI DRŽAVNE ORGANIZIRANOSTI V STAREM EGIPTU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775301" w:rsidRPr="00443018">
        <w:rPr>
          <w:rFonts w:ascii="Arial" w:hAnsi="Arial" w:cs="Arial"/>
          <w:bCs/>
          <w:color w:val="000000"/>
        </w:rPr>
        <w:t xml:space="preserve">list </w:t>
      </w:r>
      <w:r w:rsidR="009773F5">
        <w:rPr>
          <w:rFonts w:ascii="Arial" w:hAnsi="Arial" w:cs="Arial"/>
        </w:rPr>
        <w:t>Značilnosti državne organiziranosti v starem Egiptu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Pr="001C40DA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775301" w:rsidRDefault="00775301" w:rsidP="00775301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Pečjak, Sonja, Gradišar, Ana (2012). Bralne učne strategije. Ljubljana: Zavod RS za šolstvo.</w:t>
      </w:r>
    </w:p>
    <w:p w:rsidR="00E248C0" w:rsidRPr="00FD60F8" w:rsidRDefault="00E248C0" w:rsidP="00E248C0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Siliotti</w:t>
      </w:r>
      <w:proofErr w:type="spellEnd"/>
      <w:r>
        <w:rPr>
          <w:rFonts w:ascii="Arial" w:hAnsi="Arial" w:cs="Arial"/>
        </w:rPr>
        <w:t>, Alberto (1999).</w:t>
      </w:r>
      <w:r w:rsidRPr="00FD60F8">
        <w:rPr>
          <w:rFonts w:ascii="Arial" w:hAnsi="Arial" w:cs="Arial"/>
        </w:rPr>
        <w:t xml:space="preserve"> Egipt. Sijaj stare civilizacije. Ljubl</w:t>
      </w:r>
      <w:r>
        <w:rPr>
          <w:rFonts w:ascii="Arial" w:hAnsi="Arial" w:cs="Arial"/>
        </w:rPr>
        <w:t>jana: Mladinska knjiga</w:t>
      </w:r>
      <w:r w:rsidRPr="00FD60F8">
        <w:rPr>
          <w:rFonts w:ascii="Arial" w:hAnsi="Arial" w:cs="Arial"/>
        </w:rPr>
        <w:t xml:space="preserve">. </w:t>
      </w:r>
    </w:p>
    <w:p w:rsidR="009773F5" w:rsidRPr="00976811" w:rsidRDefault="009773F5" w:rsidP="009773F5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976811">
        <w:rPr>
          <w:rFonts w:ascii="Arial" w:hAnsi="Arial" w:cs="Arial"/>
        </w:rPr>
        <w:t xml:space="preserve">Prijatelj, </w:t>
      </w:r>
      <w:proofErr w:type="spellStart"/>
      <w:r w:rsidRPr="00976811">
        <w:rPr>
          <w:rFonts w:ascii="Arial" w:hAnsi="Arial" w:cs="Arial"/>
        </w:rPr>
        <w:t>Agni</w:t>
      </w:r>
      <w:proofErr w:type="spellEnd"/>
      <w:r w:rsidRPr="00976811">
        <w:rPr>
          <w:rFonts w:ascii="Arial" w:hAnsi="Arial" w:cs="Arial"/>
        </w:rPr>
        <w:t xml:space="preserve"> (2008). Podobe starega Egipt</w:t>
      </w:r>
      <w:r>
        <w:rPr>
          <w:rFonts w:ascii="Arial" w:hAnsi="Arial" w:cs="Arial"/>
        </w:rPr>
        <w:t>a. Ljubljana: Cankarjev dom.</w:t>
      </w:r>
    </w:p>
    <w:p w:rsidR="009773F5" w:rsidRDefault="009773F5" w:rsidP="009773F5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Schiff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Stacy</w:t>
      </w:r>
      <w:proofErr w:type="spellEnd"/>
      <w:r>
        <w:rPr>
          <w:rFonts w:ascii="Arial" w:hAnsi="Arial" w:cs="Arial"/>
        </w:rPr>
        <w:t xml:space="preserve"> (2012).</w:t>
      </w:r>
      <w:r w:rsidRPr="00976811">
        <w:rPr>
          <w:rFonts w:ascii="Arial" w:hAnsi="Arial" w:cs="Arial"/>
        </w:rPr>
        <w:t xml:space="preserve"> Kleopatra. Ljub</w:t>
      </w:r>
      <w:r>
        <w:rPr>
          <w:rFonts w:ascii="Arial" w:hAnsi="Arial" w:cs="Arial"/>
        </w:rPr>
        <w:t>ljana: Mladinska knjiga</w:t>
      </w:r>
      <w:r w:rsidRPr="00976811">
        <w:rPr>
          <w:rFonts w:ascii="Arial" w:hAnsi="Arial" w:cs="Arial"/>
        </w:rPr>
        <w:t>.</w:t>
      </w:r>
    </w:p>
    <w:p w:rsidR="009773F5" w:rsidRDefault="009773F5" w:rsidP="009773F5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Lešnik, Avgust (2000).</w:t>
      </w:r>
      <w:r w:rsidRPr="007E10B7">
        <w:rPr>
          <w:rFonts w:ascii="Arial" w:hAnsi="Arial" w:cs="Arial"/>
        </w:rPr>
        <w:t xml:space="preserve"> Od despotizma k de</w:t>
      </w:r>
      <w:r>
        <w:rPr>
          <w:rFonts w:ascii="Arial" w:hAnsi="Arial" w:cs="Arial"/>
        </w:rPr>
        <w:t>mokraciji. Ljubljana: Modrijan.</w:t>
      </w:r>
    </w:p>
    <w:p w:rsidR="009773F5" w:rsidRDefault="009773F5" w:rsidP="009773F5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9773F5">
        <w:rPr>
          <w:rFonts w:ascii="Arial" w:hAnsi="Arial" w:cs="Arial"/>
        </w:rPr>
        <w:t xml:space="preserve">Kronanje faraona </w:t>
      </w:r>
      <w:proofErr w:type="spellStart"/>
      <w:r w:rsidRPr="009773F5">
        <w:rPr>
          <w:rFonts w:ascii="Arial" w:hAnsi="Arial" w:cs="Arial"/>
        </w:rPr>
        <w:t>Setija</w:t>
      </w:r>
      <w:proofErr w:type="spellEnd"/>
      <w:r w:rsidRPr="009773F5">
        <w:rPr>
          <w:rFonts w:ascii="Arial" w:hAnsi="Arial" w:cs="Arial"/>
        </w:rPr>
        <w:t xml:space="preserve"> I. na </w:t>
      </w:r>
      <w:hyperlink r:id="rId7" w:history="1">
        <w:r w:rsidRPr="009773F5">
          <w:rPr>
            <w:rStyle w:val="Hiperpovezava"/>
            <w:rFonts w:ascii="Arial" w:hAnsi="Arial" w:cs="Arial"/>
          </w:rPr>
          <w:t>https://en.wikipedia.org/wiki/Seti_I</w:t>
        </w:r>
      </w:hyperlink>
      <w:r w:rsidRPr="009773F5">
        <w:rPr>
          <w:rFonts w:ascii="Arial" w:hAnsi="Arial" w:cs="Arial"/>
        </w:rPr>
        <w:t>, dostop: 13. 7. 2017.</w:t>
      </w:r>
    </w:p>
    <w:p w:rsidR="009773F5" w:rsidRPr="009773F5" w:rsidRDefault="009773F5" w:rsidP="009773F5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9773F5">
        <w:rPr>
          <w:rFonts w:ascii="Arial" w:hAnsi="Arial" w:cs="Arial"/>
        </w:rPr>
        <w:t xml:space="preserve">Pisar na: </w:t>
      </w:r>
      <w:hyperlink r:id="rId8" w:history="1">
        <w:r w:rsidRPr="009773F5">
          <w:rPr>
            <w:rStyle w:val="Hiperpovezava"/>
            <w:rFonts w:ascii="Arial" w:hAnsi="Arial" w:cs="Arial"/>
          </w:rPr>
          <w:t>https://en.wikipedia.org/wiki/List_of_ancient_Egyptian_scribes#/media/File:Louvres-anitiquites-egyptiennes-p1010871.jpg</w:t>
        </w:r>
      </w:hyperlink>
      <w:r w:rsidRPr="009773F5">
        <w:rPr>
          <w:rFonts w:ascii="Arial" w:hAnsi="Arial" w:cs="Arial"/>
        </w:rPr>
        <w:t>, dostop: 13. 7. 2017.</w:t>
      </w:r>
    </w:p>
    <w:p w:rsidR="009773F5" w:rsidRDefault="009773F5" w:rsidP="009773F5">
      <w:pPr>
        <w:pStyle w:val="Odstavekseznama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9773F5">
        <w:rPr>
          <w:rFonts w:ascii="Arial" w:hAnsi="Arial" w:cs="Arial"/>
        </w:rPr>
        <w:t>Filmski posnetek o pisarjih starega Egipta na:</w:t>
      </w:r>
      <w:r>
        <w:t xml:space="preserve"> </w:t>
      </w:r>
      <w:hyperlink r:id="rId9" w:history="1">
        <w:r w:rsidRPr="00976811">
          <w:rPr>
            <w:rStyle w:val="Hiperpovezava"/>
            <w:rFonts w:ascii="Arial" w:hAnsi="Arial" w:cs="Arial"/>
          </w:rPr>
          <w:t>http://www.youtube.com/watch?v=HuzoE0qod9g</w:t>
        </w:r>
      </w:hyperlink>
      <w:r w:rsidRPr="00976811">
        <w:rPr>
          <w:rFonts w:ascii="Arial" w:hAnsi="Arial" w:cs="Arial"/>
        </w:rPr>
        <w:t>, dostop: 22. 2. 2014.</w:t>
      </w:r>
    </w:p>
    <w:p w:rsidR="009773F5" w:rsidRPr="009773F5" w:rsidRDefault="009773F5" w:rsidP="009773F5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9773F5">
        <w:rPr>
          <w:rFonts w:ascii="Arial" w:hAnsi="Arial" w:cs="Arial"/>
        </w:rPr>
        <w:t>Vojaki iz časov 11. dinastije</w:t>
      </w:r>
      <w:r w:rsidRPr="009773F5">
        <w:rPr>
          <w:rFonts w:ascii="Arial" w:hAnsi="Arial" w:cs="Arial"/>
        </w:rPr>
        <w:t xml:space="preserve"> na:</w:t>
      </w:r>
    </w:p>
    <w:p w:rsidR="009773F5" w:rsidRPr="009773F5" w:rsidRDefault="009773F5" w:rsidP="009773F5">
      <w:pPr>
        <w:pStyle w:val="Odstavekseznama"/>
        <w:ind w:left="644"/>
        <w:rPr>
          <w:rFonts w:ascii="Arial" w:hAnsi="Arial" w:cs="Arial"/>
        </w:rPr>
      </w:pPr>
      <w:hyperlink r:id="rId10" w:history="1">
        <w:r w:rsidRPr="009773F5">
          <w:rPr>
            <w:rStyle w:val="Hiperpovezava"/>
            <w:rFonts w:ascii="Arial" w:hAnsi="Arial" w:cs="Arial"/>
          </w:rPr>
          <w:t>https://en.wikipedia.org/wiki/Military_of_ancient_Egypt#/media/File:Mesehtisoldiers.JPG</w:t>
        </w:r>
      </w:hyperlink>
      <w:r w:rsidRPr="009773F5">
        <w:rPr>
          <w:rFonts w:ascii="Arial" w:hAnsi="Arial" w:cs="Arial"/>
        </w:rPr>
        <w:t>, dostop: 13. 7. 2017.</w:t>
      </w:r>
    </w:p>
    <w:p w:rsidR="007F72AC" w:rsidRPr="00EB0F2F" w:rsidRDefault="007F72AC" w:rsidP="00356F2B">
      <w:pPr>
        <w:rPr>
          <w:rFonts w:ascii="Arial" w:hAnsi="Arial" w:cs="Arial"/>
        </w:rPr>
      </w:pPr>
      <w:bookmarkStart w:id="0" w:name="_GoBack"/>
      <w:bookmarkEnd w:id="0"/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Pr="00502DF3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27"/>
  </w:num>
  <w:num w:numId="6">
    <w:abstractNumId w:val="15"/>
  </w:num>
  <w:num w:numId="7">
    <w:abstractNumId w:val="23"/>
  </w:num>
  <w:num w:numId="8">
    <w:abstractNumId w:val="8"/>
  </w:num>
  <w:num w:numId="9">
    <w:abstractNumId w:val="22"/>
  </w:num>
  <w:num w:numId="10">
    <w:abstractNumId w:val="7"/>
  </w:num>
  <w:num w:numId="11">
    <w:abstractNumId w:val="17"/>
  </w:num>
  <w:num w:numId="12">
    <w:abstractNumId w:val="24"/>
  </w:num>
  <w:num w:numId="13">
    <w:abstractNumId w:val="6"/>
  </w:num>
  <w:num w:numId="14">
    <w:abstractNumId w:val="26"/>
  </w:num>
  <w:num w:numId="15">
    <w:abstractNumId w:val="14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2"/>
  </w:num>
  <w:num w:numId="21">
    <w:abstractNumId w:val="0"/>
  </w:num>
  <w:num w:numId="22">
    <w:abstractNumId w:val="1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0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301DE"/>
    <w:rsid w:val="00165C5A"/>
    <w:rsid w:val="001A2156"/>
    <w:rsid w:val="001D5D2C"/>
    <w:rsid w:val="00205F7D"/>
    <w:rsid w:val="0021346F"/>
    <w:rsid w:val="00223709"/>
    <w:rsid w:val="00336C63"/>
    <w:rsid w:val="00356F2B"/>
    <w:rsid w:val="003B1287"/>
    <w:rsid w:val="00443018"/>
    <w:rsid w:val="004531E7"/>
    <w:rsid w:val="00467297"/>
    <w:rsid w:val="004D7E17"/>
    <w:rsid w:val="00502DF3"/>
    <w:rsid w:val="00533395"/>
    <w:rsid w:val="00554DE6"/>
    <w:rsid w:val="00586957"/>
    <w:rsid w:val="00592374"/>
    <w:rsid w:val="00615585"/>
    <w:rsid w:val="006544E3"/>
    <w:rsid w:val="00656658"/>
    <w:rsid w:val="00692DC6"/>
    <w:rsid w:val="006E6EC2"/>
    <w:rsid w:val="00737589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AA3C02"/>
    <w:rsid w:val="00AB785B"/>
    <w:rsid w:val="00B960BD"/>
    <w:rsid w:val="00BA7040"/>
    <w:rsid w:val="00BD03D4"/>
    <w:rsid w:val="00BD1971"/>
    <w:rsid w:val="00BF13F5"/>
    <w:rsid w:val="00C0588A"/>
    <w:rsid w:val="00C72F71"/>
    <w:rsid w:val="00CB7DFA"/>
    <w:rsid w:val="00D20262"/>
    <w:rsid w:val="00DC6464"/>
    <w:rsid w:val="00E248C0"/>
    <w:rsid w:val="00E60CCB"/>
    <w:rsid w:val="00EB0F2F"/>
    <w:rsid w:val="00EB6BEB"/>
    <w:rsid w:val="00ED2F58"/>
    <w:rsid w:val="00F17145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ancient_Egyptian_scribes#/media/File:Louvres-anitiquites-egyptiennes-p1010871.jp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eti_I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Military_of_ancient_Egypt#/media/File:Mesehtisoldier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uzoE0qod9g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58</cp:revision>
  <dcterms:created xsi:type="dcterms:W3CDTF">2014-01-04T11:12:00Z</dcterms:created>
  <dcterms:modified xsi:type="dcterms:W3CDTF">2017-07-13T06:17:00Z</dcterms:modified>
</cp:coreProperties>
</file>