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9A" w:rsidRPr="00410C2E" w:rsidRDefault="00921F9A" w:rsidP="00921F9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REVOLUCIONARNO VRENJE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921F9A">
        <w:rPr>
          <w:rFonts w:ascii="Arial" w:hAnsi="Arial" w:cs="Arial"/>
          <w:bCs/>
          <w:color w:val="000000"/>
        </w:rPr>
        <w:t>list Revolucionarno vrenje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921F9A" w:rsidRPr="00921F9A" w:rsidRDefault="003900F2" w:rsidP="00921F9A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Revolucija v Rusiji: </w:t>
      </w:r>
      <w:hyperlink r:id="rId7" w:history="1">
        <w:r w:rsidRPr="00AC74FC">
          <w:rPr>
            <w:rStyle w:val="Hiperpovezava"/>
            <w:rFonts w:ascii="Arial" w:hAnsi="Arial" w:cs="Arial"/>
          </w:rPr>
          <w:t>http://mss.svarog.si/zgodovina/4/index.php?page_id=8862</w:t>
        </w:r>
      </w:hyperlink>
      <w:r>
        <w:rPr>
          <w:rFonts w:ascii="Arial" w:hAnsi="Arial" w:cs="Arial"/>
        </w:rPr>
        <w:t xml:space="preserve"> (dostop: 12. 4. 2012).</w:t>
      </w:r>
    </w:p>
    <w:p w:rsidR="00921F9A" w:rsidRDefault="003900F2" w:rsidP="003900F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 w:rsidR="00921F9A" w:rsidRPr="003900F2">
        <w:rPr>
          <w:rFonts w:ascii="Arial" w:hAnsi="Arial" w:cs="Arial"/>
          <w:color w:val="000000"/>
        </w:rPr>
        <w:t>October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8" w:history="1">
        <w:r w:rsidR="00921F9A" w:rsidRPr="003900F2">
          <w:rPr>
            <w:rStyle w:val="Hiperpovezava"/>
            <w:rFonts w:ascii="Arial" w:hAnsi="Arial" w:cs="Arial"/>
          </w:rPr>
          <w:t>http://www.yout</w:t>
        </w:r>
        <w:r w:rsidR="00921F9A" w:rsidRPr="003900F2">
          <w:rPr>
            <w:rStyle w:val="Hiperpovezava"/>
            <w:rFonts w:ascii="Arial" w:hAnsi="Arial" w:cs="Arial"/>
          </w:rPr>
          <w:t>u</w:t>
        </w:r>
        <w:r w:rsidR="00921F9A" w:rsidRPr="003900F2">
          <w:rPr>
            <w:rStyle w:val="Hiperpovezava"/>
            <w:rFonts w:ascii="Arial" w:hAnsi="Arial" w:cs="Arial"/>
          </w:rPr>
          <w:t>be.com/watch?v=k62eaN9-TLY</w:t>
        </w:r>
      </w:hyperlink>
      <w:r>
        <w:rPr>
          <w:rFonts w:ascii="Arial" w:hAnsi="Arial" w:cs="Arial"/>
          <w:color w:val="000000"/>
        </w:rPr>
        <w:t xml:space="preserve"> (cel film, dostop: 12. 4. 2012).</w:t>
      </w:r>
    </w:p>
    <w:p w:rsidR="00921F9A" w:rsidRDefault="003900F2" w:rsidP="003900F2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r w:rsidR="00921F9A" w:rsidRPr="003900F2">
        <w:rPr>
          <w:rFonts w:ascii="Arial" w:hAnsi="Arial" w:cs="Arial"/>
          <w:color w:val="000000"/>
        </w:rPr>
        <w:t xml:space="preserve">Dr. </w:t>
      </w:r>
      <w:proofErr w:type="spellStart"/>
      <w:r w:rsidR="00921F9A" w:rsidRPr="003900F2">
        <w:rPr>
          <w:rFonts w:ascii="Arial" w:hAnsi="Arial" w:cs="Arial"/>
          <w:color w:val="000000"/>
        </w:rPr>
        <w:t>Živago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9" w:history="1">
        <w:r w:rsidR="00921F9A" w:rsidRPr="003900F2">
          <w:rPr>
            <w:rStyle w:val="Hiperpovezava"/>
            <w:rFonts w:ascii="Arial" w:hAnsi="Arial" w:cs="Arial"/>
          </w:rPr>
          <w:t>http://www.yout</w:t>
        </w:r>
        <w:r w:rsidR="00921F9A" w:rsidRPr="003900F2">
          <w:rPr>
            <w:rStyle w:val="Hiperpovezava"/>
            <w:rFonts w:ascii="Arial" w:hAnsi="Arial" w:cs="Arial"/>
          </w:rPr>
          <w:t>u</w:t>
        </w:r>
        <w:r w:rsidR="00921F9A" w:rsidRPr="003900F2">
          <w:rPr>
            <w:rStyle w:val="Hiperpovezava"/>
            <w:rFonts w:ascii="Arial" w:hAnsi="Arial" w:cs="Arial"/>
          </w:rPr>
          <w:t>be.com/watch?v=wAWrXTn5Www</w:t>
        </w:r>
      </w:hyperlink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trailer</w:t>
      </w:r>
      <w:proofErr w:type="spellEnd"/>
      <w:r>
        <w:rPr>
          <w:rFonts w:ascii="Arial" w:hAnsi="Arial" w:cs="Arial"/>
          <w:color w:val="000000"/>
        </w:rPr>
        <w:t>, dostop: 12. 4. 2012).</w:t>
      </w:r>
    </w:p>
    <w:p w:rsidR="00921F9A" w:rsidRDefault="003900F2" w:rsidP="003900F2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 w:rsidR="00921F9A" w:rsidRPr="003900F2">
        <w:rPr>
          <w:rFonts w:ascii="Arial" w:hAnsi="Arial" w:cs="Arial"/>
          <w:color w:val="000000"/>
        </w:rPr>
        <w:t>The</w:t>
      </w:r>
      <w:proofErr w:type="spellEnd"/>
      <w:r w:rsidR="00921F9A" w:rsidRPr="003900F2">
        <w:rPr>
          <w:rFonts w:ascii="Arial" w:hAnsi="Arial" w:cs="Arial"/>
          <w:color w:val="000000"/>
        </w:rPr>
        <w:t xml:space="preserve"> </w:t>
      </w:r>
      <w:proofErr w:type="spellStart"/>
      <w:r w:rsidR="00921F9A" w:rsidRPr="003900F2">
        <w:rPr>
          <w:rFonts w:ascii="Arial" w:hAnsi="Arial" w:cs="Arial"/>
          <w:color w:val="000000"/>
        </w:rPr>
        <w:t>Russian</w:t>
      </w:r>
      <w:proofErr w:type="spellEnd"/>
      <w:r w:rsidR="00921F9A" w:rsidRPr="003900F2">
        <w:rPr>
          <w:rFonts w:ascii="Arial" w:hAnsi="Arial" w:cs="Arial"/>
          <w:color w:val="000000"/>
        </w:rPr>
        <w:t xml:space="preserve"> </w:t>
      </w:r>
      <w:proofErr w:type="spellStart"/>
      <w:r w:rsidR="00921F9A" w:rsidRPr="003900F2">
        <w:rPr>
          <w:rFonts w:ascii="Arial" w:hAnsi="Arial" w:cs="Arial"/>
          <w:color w:val="000000"/>
        </w:rPr>
        <w:t>revolution</w:t>
      </w:r>
      <w:proofErr w:type="spellEnd"/>
      <w:r>
        <w:rPr>
          <w:rFonts w:ascii="Arial" w:hAnsi="Arial" w:cs="Arial"/>
          <w:color w:val="000000"/>
        </w:rPr>
        <w:t>:</w:t>
      </w:r>
    </w:p>
    <w:p w:rsidR="003900F2" w:rsidRDefault="003900F2" w:rsidP="003900F2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10" w:history="1">
        <w:r w:rsidRPr="00AC74FC">
          <w:rPr>
            <w:rStyle w:val="Hiperpovezava"/>
            <w:rFonts w:ascii="Arial" w:hAnsi="Arial" w:cs="Arial"/>
          </w:rPr>
          <w:t>https://www.youtube.com/watch?v=GQUAW_CdBds</w:t>
        </w:r>
      </w:hyperlink>
      <w:r>
        <w:rPr>
          <w:rFonts w:ascii="Arial" w:hAnsi="Arial" w:cs="Arial"/>
          <w:color w:val="000000"/>
        </w:rPr>
        <w:t xml:space="preserve"> – 1. del (dostop: 28. 7. 2016).</w:t>
      </w:r>
    </w:p>
    <w:p w:rsidR="003900F2" w:rsidRPr="003900F2" w:rsidRDefault="003900F2" w:rsidP="003900F2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11" w:history="1">
        <w:r w:rsidRPr="00AC74FC">
          <w:rPr>
            <w:rStyle w:val="Hiperpovezava"/>
            <w:rFonts w:ascii="Arial" w:hAnsi="Arial" w:cs="Arial"/>
          </w:rPr>
          <w:t>https://www.youtube.com/watch?v=0Bx2spY7lcE</w:t>
        </w:r>
      </w:hyperlink>
      <w:r>
        <w:rPr>
          <w:rFonts w:ascii="Arial" w:hAnsi="Arial" w:cs="Arial"/>
          <w:color w:val="000000"/>
        </w:rPr>
        <w:t xml:space="preserve"> – 2. del </w:t>
      </w:r>
      <w:r>
        <w:rPr>
          <w:rFonts w:ascii="Arial" w:hAnsi="Arial" w:cs="Arial"/>
          <w:color w:val="000000"/>
        </w:rPr>
        <w:t>(dostop: 28. 7. 2016).</w:t>
      </w:r>
    </w:p>
    <w:p w:rsidR="003900F2" w:rsidRPr="003900F2" w:rsidRDefault="003900F2" w:rsidP="003900F2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12" w:history="1">
        <w:r w:rsidRPr="00AC74FC">
          <w:rPr>
            <w:rStyle w:val="Hiperpovezava"/>
            <w:rFonts w:ascii="Arial" w:hAnsi="Arial" w:cs="Arial"/>
          </w:rPr>
          <w:t>https://www.youtube.com/watch?v=8FcdWFKe2VM</w:t>
        </w:r>
      </w:hyperlink>
      <w:r>
        <w:rPr>
          <w:rFonts w:ascii="Arial" w:hAnsi="Arial" w:cs="Arial"/>
          <w:color w:val="000000"/>
        </w:rPr>
        <w:t xml:space="preserve"> – 3. del </w:t>
      </w:r>
      <w:r>
        <w:rPr>
          <w:rFonts w:ascii="Arial" w:hAnsi="Arial" w:cs="Arial"/>
          <w:color w:val="000000"/>
        </w:rPr>
        <w:t>(dostop: 28. 7. 2016).</w:t>
      </w:r>
    </w:p>
    <w:p w:rsidR="003900F2" w:rsidRDefault="003900F2" w:rsidP="003900F2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hyperlink r:id="rId13" w:history="1">
        <w:r w:rsidRPr="00AC74FC">
          <w:rPr>
            <w:rStyle w:val="Hiperpovezava"/>
            <w:rFonts w:ascii="Arial" w:hAnsi="Arial" w:cs="Arial"/>
          </w:rPr>
          <w:t>https://www.youtube.com/watch?v=0aVgNIKzFGw</w:t>
        </w:r>
      </w:hyperlink>
      <w:r>
        <w:rPr>
          <w:rFonts w:ascii="Arial" w:hAnsi="Arial" w:cs="Arial"/>
          <w:color w:val="000000"/>
        </w:rPr>
        <w:t xml:space="preserve"> – 4. del </w:t>
      </w:r>
      <w:r>
        <w:rPr>
          <w:rFonts w:ascii="Arial" w:hAnsi="Arial" w:cs="Arial"/>
          <w:color w:val="000000"/>
        </w:rPr>
        <w:t>(dostop: 28. 7. 2016).</w:t>
      </w:r>
    </w:p>
    <w:p w:rsidR="003900F2" w:rsidRDefault="003900F2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  <w:bookmarkStart w:id="0" w:name="_GoBack"/>
      <w:bookmarkEnd w:id="0"/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B76C3C"/>
    <w:rsid w:val="00B960BD"/>
    <w:rsid w:val="00BA7040"/>
    <w:rsid w:val="00BD03D4"/>
    <w:rsid w:val="00BD1971"/>
    <w:rsid w:val="00C0588A"/>
    <w:rsid w:val="00C72F71"/>
    <w:rsid w:val="00CB7DFA"/>
    <w:rsid w:val="00CC75DC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62eaN9-TLY" TargetMode="External"/><Relationship Id="rId13" Type="http://schemas.openxmlformats.org/officeDocument/2006/relationships/hyperlink" Target="https://www.youtube.com/watch?v=0aVgNIKzFGw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ss.svarog.si/zgodovina/4/index.php?page_id=8862" TargetMode="External"/><Relationship Id="rId12" Type="http://schemas.openxmlformats.org/officeDocument/2006/relationships/hyperlink" Target="https://www.youtube.com/watch?v=8FcdWFKe2V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Bx2spY7lc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GQUAW_CdB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wAWrXTn5Www" TargetMode="External"/><Relationship Id="rId14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2016-07-28T12:45:00Z</dcterms:modified>
</cp:coreProperties>
</file>