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1" w:rsidRPr="0024294E" w:rsidRDefault="008A7A61" w:rsidP="008A7A6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EVROPSKA KRIZNA ŽARIŠČA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55E50">
        <w:rPr>
          <w:rFonts w:ascii="Arial" w:hAnsi="Arial" w:cs="Arial"/>
          <w:bCs/>
          <w:color w:val="000000"/>
        </w:rPr>
        <w:t>lis</w:t>
      </w:r>
      <w:r w:rsidR="008A7A61">
        <w:rPr>
          <w:rFonts w:ascii="Arial" w:hAnsi="Arial" w:cs="Arial"/>
          <w:bCs/>
          <w:color w:val="000000"/>
        </w:rPr>
        <w:t>t Evropska krizna žarišča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FD696B" w:rsidRDefault="00FD696B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011BB4" w:rsidRPr="00011BB4" w:rsidRDefault="00615585" w:rsidP="00011BB4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55E50" w:rsidRDefault="00655E50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603BA"/>
    <w:multiLevelType w:val="hybridMultilevel"/>
    <w:tmpl w:val="B7BE8A36"/>
    <w:lvl w:ilvl="0" w:tplc="AE92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5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1BB4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5E50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A7A61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0BBF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2016-07-29T07:43:00Z</dcterms:modified>
</cp:coreProperties>
</file>