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534" w:rsidRPr="00413FC3" w:rsidRDefault="00CB2534" w:rsidP="00CB2534">
      <w:pPr>
        <w:pStyle w:val="Brezrazmikov"/>
        <w:rPr>
          <w:rFonts w:ascii="Arial" w:hAnsi="Arial" w:cs="Arial"/>
          <w:b/>
          <w:lang w:eastAsia="sl-SI"/>
        </w:rPr>
      </w:pPr>
      <w:r>
        <w:rPr>
          <w:rFonts w:ascii="Arial" w:hAnsi="Arial" w:cs="Arial"/>
          <w:b/>
          <w:lang w:eastAsia="sl-SI"/>
        </w:rPr>
        <w:t xml:space="preserve">9. </w:t>
      </w:r>
      <w:r w:rsidRPr="00413FC3">
        <w:rPr>
          <w:rFonts w:ascii="Arial" w:hAnsi="Arial" w:cs="Arial"/>
          <w:b/>
          <w:lang w:eastAsia="sl-SI"/>
        </w:rPr>
        <w:t>RAZVOJ USTAVNOSTI IN PARLAMENTARIZMA</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CB2534">
        <w:rPr>
          <w:rFonts w:ascii="Arial" w:hAnsi="Arial" w:cs="Arial"/>
          <w:b/>
          <w:color w:val="000000"/>
        </w:rPr>
        <w:t>Razvoj ustavnosti in parlamentarizma</w:t>
      </w:r>
      <w:r w:rsidR="00BC0C60" w:rsidRPr="007F494C">
        <w:rPr>
          <w:rFonts w:ascii="Arial" w:hAnsi="Arial" w:cs="Arial"/>
          <w:b/>
          <w:color w:val="000000"/>
        </w:rPr>
        <w:t>.</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3739C811" wp14:editId="3EBCFFEE">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328A2D"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73B3196F" wp14:editId="38E3BE92">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5FE461"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1412BBA3" wp14:editId="2DB51277">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CA1647"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730685">
        <w:trPr>
          <w:trHeight w:val="340"/>
        </w:trPr>
        <w:tc>
          <w:tcPr>
            <w:tcW w:w="9264" w:type="dxa"/>
          </w:tcPr>
          <w:p w:rsidR="00266010" w:rsidRPr="00CB2534" w:rsidRDefault="00CB2534" w:rsidP="00CB2534">
            <w:pPr>
              <w:rPr>
                <w:rFonts w:ascii="Arial" w:hAnsi="Arial" w:cs="Arial"/>
                <w:color w:val="0070C0"/>
                <w:sz w:val="22"/>
                <w:szCs w:val="22"/>
              </w:rPr>
            </w:pPr>
            <w:r w:rsidRPr="00CB2534">
              <w:rPr>
                <w:rFonts w:ascii="Arial" w:hAnsi="Arial" w:cs="Arial"/>
                <w:color w:val="FF0000"/>
                <w:sz w:val="22"/>
                <w:szCs w:val="22"/>
              </w:rPr>
              <w:t>P</w:t>
            </w:r>
            <w:r w:rsidRPr="00CB2534">
              <w:rPr>
                <w:rFonts w:ascii="Arial" w:hAnsi="Arial" w:cs="Arial"/>
                <w:color w:val="FF0000"/>
                <w:sz w:val="22"/>
                <w:szCs w:val="22"/>
              </w:rPr>
              <w:t>ojasni</w:t>
            </w:r>
            <w:r w:rsidRPr="00CB2534">
              <w:rPr>
                <w:rFonts w:ascii="Arial" w:hAnsi="Arial" w:cs="Arial"/>
                <w:color w:val="FF0000"/>
                <w:sz w:val="22"/>
                <w:szCs w:val="22"/>
              </w:rPr>
              <w:t>m</w:t>
            </w:r>
            <w:r w:rsidRPr="00CB2534">
              <w:rPr>
                <w:rFonts w:ascii="Arial" w:hAnsi="Arial" w:cs="Arial"/>
                <w:color w:val="FF0000"/>
                <w:sz w:val="22"/>
                <w:szCs w:val="22"/>
              </w:rPr>
              <w:t xml:space="preserve"> besedo konstitucija </w:t>
            </w:r>
            <w:r w:rsidRPr="00CB2534">
              <w:rPr>
                <w:rFonts w:ascii="Arial" w:hAnsi="Arial" w:cs="Arial"/>
                <w:color w:val="0070C0"/>
                <w:sz w:val="22"/>
                <w:szCs w:val="22"/>
              </w:rPr>
              <w:t>in utemeljim</w:t>
            </w:r>
            <w:r w:rsidRPr="00CB2534">
              <w:rPr>
                <w:rFonts w:ascii="Arial" w:hAnsi="Arial" w:cs="Arial"/>
                <w:color w:val="0070C0"/>
                <w:sz w:val="22"/>
                <w:szCs w:val="22"/>
              </w:rPr>
              <w:t xml:space="preserve"> njen pomen v državi</w:t>
            </w:r>
            <w:r w:rsidRPr="00CB2534">
              <w:rPr>
                <w:rFonts w:ascii="Arial" w:hAnsi="Arial" w:cs="Arial"/>
                <w:color w:val="0070C0"/>
                <w:sz w:val="22"/>
                <w:szCs w:val="22"/>
              </w:rPr>
              <w:t>.</w:t>
            </w:r>
          </w:p>
        </w:tc>
        <w:tc>
          <w:tcPr>
            <w:tcW w:w="1020" w:type="dxa"/>
          </w:tcPr>
          <w:p w:rsidR="00266010" w:rsidRDefault="00266010" w:rsidP="00CB2534">
            <w:pPr>
              <w:jc w:val="both"/>
              <w:rPr>
                <w:rFonts w:ascii="Arial" w:eastAsia="Calibri" w:hAnsi="Arial" w:cs="Arial"/>
                <w:b/>
                <w:color w:val="000000"/>
              </w:rPr>
            </w:pPr>
          </w:p>
        </w:tc>
        <w:tc>
          <w:tcPr>
            <w:tcW w:w="1020" w:type="dxa"/>
          </w:tcPr>
          <w:p w:rsidR="00266010" w:rsidRDefault="00266010" w:rsidP="00CB2534">
            <w:pPr>
              <w:jc w:val="both"/>
              <w:rPr>
                <w:rFonts w:ascii="Arial" w:eastAsia="Calibri" w:hAnsi="Arial" w:cs="Arial"/>
                <w:b/>
                <w:color w:val="000000"/>
              </w:rPr>
            </w:pPr>
          </w:p>
        </w:tc>
        <w:tc>
          <w:tcPr>
            <w:tcW w:w="1020" w:type="dxa"/>
          </w:tcPr>
          <w:p w:rsidR="00266010" w:rsidRDefault="00266010" w:rsidP="00CB2534">
            <w:pPr>
              <w:jc w:val="both"/>
              <w:rPr>
                <w:rFonts w:ascii="Arial" w:eastAsia="Calibri" w:hAnsi="Arial" w:cs="Arial"/>
                <w:b/>
                <w:color w:val="000000"/>
              </w:rPr>
            </w:pPr>
          </w:p>
        </w:tc>
        <w:tc>
          <w:tcPr>
            <w:tcW w:w="2259" w:type="dxa"/>
          </w:tcPr>
          <w:p w:rsidR="00266010" w:rsidRPr="006932E0" w:rsidRDefault="00266010" w:rsidP="00CB2534">
            <w:pPr>
              <w:jc w:val="both"/>
              <w:rPr>
                <w:rFonts w:ascii="Arial" w:eastAsia="Calibri" w:hAnsi="Arial" w:cs="Arial"/>
                <w:color w:val="000000"/>
              </w:rPr>
            </w:pPr>
          </w:p>
        </w:tc>
      </w:tr>
      <w:tr w:rsidR="00266010" w:rsidTr="00CB2534">
        <w:trPr>
          <w:trHeight w:val="302"/>
        </w:trPr>
        <w:tc>
          <w:tcPr>
            <w:tcW w:w="9264" w:type="dxa"/>
          </w:tcPr>
          <w:p w:rsidR="00266010" w:rsidRPr="00CB2534" w:rsidRDefault="00CB2534" w:rsidP="00CB2534">
            <w:pPr>
              <w:rPr>
                <w:rFonts w:ascii="Arial" w:hAnsi="Arial" w:cs="Arial"/>
                <w:color w:val="0070C0"/>
                <w:sz w:val="22"/>
                <w:szCs w:val="22"/>
              </w:rPr>
            </w:pPr>
            <w:r w:rsidRPr="00CB2534">
              <w:rPr>
                <w:rFonts w:ascii="Arial" w:hAnsi="Arial" w:cs="Arial"/>
                <w:color w:val="FF0000"/>
                <w:sz w:val="22"/>
                <w:szCs w:val="22"/>
              </w:rPr>
              <w:t>N</w:t>
            </w:r>
            <w:r w:rsidRPr="00CB2534">
              <w:rPr>
                <w:rFonts w:ascii="Arial" w:hAnsi="Arial" w:cs="Arial"/>
                <w:color w:val="FF0000"/>
                <w:sz w:val="22"/>
                <w:szCs w:val="22"/>
              </w:rPr>
              <w:t>avede</w:t>
            </w:r>
            <w:r w:rsidRPr="00CB2534">
              <w:rPr>
                <w:rFonts w:ascii="Arial" w:hAnsi="Arial" w:cs="Arial"/>
                <w:color w:val="FF0000"/>
                <w:sz w:val="22"/>
                <w:szCs w:val="22"/>
              </w:rPr>
              <w:t>m</w:t>
            </w:r>
            <w:r w:rsidRPr="00CB2534">
              <w:rPr>
                <w:rFonts w:ascii="Arial" w:hAnsi="Arial" w:cs="Arial"/>
                <w:color w:val="FF0000"/>
                <w:sz w:val="22"/>
                <w:szCs w:val="22"/>
              </w:rPr>
              <w:t xml:space="preserve">  slabosti francoskih ustav, ki so bile v veljavi po letu 1789</w:t>
            </w:r>
            <w:r w:rsidRPr="00CB2534">
              <w:rPr>
                <w:rFonts w:ascii="Arial" w:hAnsi="Arial" w:cs="Arial"/>
                <w:color w:val="FF0000"/>
                <w:sz w:val="22"/>
                <w:szCs w:val="22"/>
              </w:rPr>
              <w:t>.</w:t>
            </w:r>
          </w:p>
        </w:tc>
        <w:tc>
          <w:tcPr>
            <w:tcW w:w="1020" w:type="dxa"/>
          </w:tcPr>
          <w:p w:rsidR="00266010" w:rsidRDefault="00266010" w:rsidP="00CB2534">
            <w:pPr>
              <w:jc w:val="both"/>
              <w:rPr>
                <w:rFonts w:ascii="Arial" w:eastAsia="Calibri" w:hAnsi="Arial" w:cs="Arial"/>
                <w:b/>
                <w:color w:val="000000"/>
              </w:rPr>
            </w:pPr>
          </w:p>
        </w:tc>
        <w:tc>
          <w:tcPr>
            <w:tcW w:w="1020" w:type="dxa"/>
          </w:tcPr>
          <w:p w:rsidR="00266010" w:rsidRDefault="00266010" w:rsidP="00CB2534">
            <w:pPr>
              <w:jc w:val="both"/>
              <w:rPr>
                <w:rFonts w:ascii="Arial" w:eastAsia="Calibri" w:hAnsi="Arial" w:cs="Arial"/>
                <w:b/>
                <w:color w:val="000000"/>
              </w:rPr>
            </w:pPr>
          </w:p>
        </w:tc>
        <w:tc>
          <w:tcPr>
            <w:tcW w:w="1020" w:type="dxa"/>
          </w:tcPr>
          <w:p w:rsidR="00266010" w:rsidRDefault="00266010" w:rsidP="00CB2534">
            <w:pPr>
              <w:jc w:val="both"/>
              <w:rPr>
                <w:rFonts w:ascii="Arial" w:eastAsia="Calibri" w:hAnsi="Arial" w:cs="Arial"/>
                <w:b/>
                <w:color w:val="000000"/>
              </w:rPr>
            </w:pPr>
          </w:p>
        </w:tc>
        <w:tc>
          <w:tcPr>
            <w:tcW w:w="2259" w:type="dxa"/>
          </w:tcPr>
          <w:p w:rsidR="00266010" w:rsidRDefault="00266010" w:rsidP="00CB2534">
            <w:pPr>
              <w:jc w:val="both"/>
              <w:rPr>
                <w:rFonts w:ascii="Arial" w:eastAsia="Calibri" w:hAnsi="Arial" w:cs="Arial"/>
                <w:b/>
                <w:color w:val="000000"/>
              </w:rPr>
            </w:pPr>
          </w:p>
        </w:tc>
      </w:tr>
      <w:tr w:rsidR="003C59BB" w:rsidTr="00577331">
        <w:tc>
          <w:tcPr>
            <w:tcW w:w="9264" w:type="dxa"/>
          </w:tcPr>
          <w:p w:rsidR="003C59BB" w:rsidRPr="00CB2534" w:rsidRDefault="00CB2534" w:rsidP="00CB2534">
            <w:pPr>
              <w:rPr>
                <w:rFonts w:ascii="Arial" w:hAnsi="Arial" w:cs="Arial"/>
                <w:color w:val="0070C0"/>
                <w:sz w:val="22"/>
                <w:szCs w:val="22"/>
              </w:rPr>
            </w:pPr>
            <w:r w:rsidRPr="00CB2534">
              <w:rPr>
                <w:rFonts w:ascii="Arial" w:hAnsi="Arial" w:cs="Arial"/>
                <w:color w:val="FF0000"/>
                <w:sz w:val="22"/>
                <w:szCs w:val="22"/>
              </w:rPr>
              <w:t>P</w:t>
            </w:r>
            <w:r w:rsidRPr="00CB2534">
              <w:rPr>
                <w:rFonts w:ascii="Arial" w:hAnsi="Arial" w:cs="Arial"/>
                <w:color w:val="FF0000"/>
                <w:sz w:val="22"/>
                <w:szCs w:val="22"/>
              </w:rPr>
              <w:t>ojasni</w:t>
            </w:r>
            <w:r w:rsidRPr="00CB2534">
              <w:rPr>
                <w:rFonts w:ascii="Arial" w:hAnsi="Arial" w:cs="Arial"/>
                <w:color w:val="FF0000"/>
                <w:sz w:val="22"/>
                <w:szCs w:val="22"/>
              </w:rPr>
              <w:t>m</w:t>
            </w:r>
            <w:r w:rsidRPr="00CB2534">
              <w:rPr>
                <w:rFonts w:ascii="Arial" w:hAnsi="Arial" w:cs="Arial"/>
                <w:color w:val="FF0000"/>
                <w:sz w:val="22"/>
                <w:szCs w:val="22"/>
              </w:rPr>
              <w:t xml:space="preserve"> pojem restavracija in imenuje</w:t>
            </w:r>
            <w:r w:rsidRPr="00CB2534">
              <w:rPr>
                <w:rFonts w:ascii="Arial" w:hAnsi="Arial" w:cs="Arial"/>
                <w:color w:val="FF0000"/>
                <w:sz w:val="22"/>
                <w:szCs w:val="22"/>
              </w:rPr>
              <w:t>m francoskega vladarja</w:t>
            </w:r>
            <w:r w:rsidRPr="00CB2534">
              <w:rPr>
                <w:rFonts w:ascii="Arial" w:hAnsi="Arial" w:cs="Arial"/>
                <w:color w:val="FF0000"/>
                <w:sz w:val="22"/>
                <w:szCs w:val="22"/>
              </w:rPr>
              <w:t xml:space="preserve"> po letu 1814</w:t>
            </w:r>
            <w:r w:rsidRPr="00CB2534">
              <w:rPr>
                <w:rFonts w:ascii="Arial" w:hAnsi="Arial" w:cs="Arial"/>
                <w:color w:val="FF0000"/>
                <w:sz w:val="22"/>
                <w:szCs w:val="22"/>
              </w:rPr>
              <w:t xml:space="preserve"> ter </w:t>
            </w:r>
            <w:r w:rsidRPr="00CB2534">
              <w:rPr>
                <w:rFonts w:ascii="Arial" w:hAnsi="Arial" w:cs="Arial"/>
                <w:color w:val="0070C0"/>
                <w:sz w:val="22"/>
                <w:szCs w:val="22"/>
              </w:rPr>
              <w:t>p</w:t>
            </w:r>
            <w:r w:rsidRPr="00CB2534">
              <w:rPr>
                <w:rFonts w:ascii="Arial" w:hAnsi="Arial" w:cs="Arial"/>
                <w:color w:val="0070C0"/>
                <w:sz w:val="22"/>
                <w:szCs w:val="22"/>
              </w:rPr>
              <w:t>ojasnim vsebino ukrepov, ki jih je ta vladar sprejel, da bi se obdržal na oblasti</w:t>
            </w:r>
            <w:r w:rsidRPr="00CB2534">
              <w:rPr>
                <w:rFonts w:ascii="Arial" w:hAnsi="Arial" w:cs="Arial"/>
                <w:color w:val="0070C0"/>
                <w:sz w:val="22"/>
                <w:szCs w:val="22"/>
              </w:rPr>
              <w:t>.</w:t>
            </w:r>
          </w:p>
        </w:tc>
        <w:tc>
          <w:tcPr>
            <w:tcW w:w="1020" w:type="dxa"/>
          </w:tcPr>
          <w:p w:rsidR="003C59BB" w:rsidRDefault="003C59BB" w:rsidP="00CB2534">
            <w:pPr>
              <w:jc w:val="both"/>
              <w:rPr>
                <w:rFonts w:ascii="Arial" w:eastAsia="Calibri" w:hAnsi="Arial" w:cs="Arial"/>
                <w:b/>
                <w:color w:val="000000"/>
              </w:rPr>
            </w:pPr>
          </w:p>
        </w:tc>
        <w:tc>
          <w:tcPr>
            <w:tcW w:w="1020" w:type="dxa"/>
          </w:tcPr>
          <w:p w:rsidR="003C59BB" w:rsidRDefault="003C59BB" w:rsidP="00CB2534">
            <w:pPr>
              <w:jc w:val="both"/>
              <w:rPr>
                <w:rFonts w:ascii="Arial" w:eastAsia="Calibri" w:hAnsi="Arial" w:cs="Arial"/>
                <w:b/>
                <w:color w:val="000000"/>
              </w:rPr>
            </w:pPr>
          </w:p>
        </w:tc>
        <w:tc>
          <w:tcPr>
            <w:tcW w:w="1020" w:type="dxa"/>
          </w:tcPr>
          <w:p w:rsidR="003C59BB" w:rsidRDefault="003C59BB" w:rsidP="00CB2534">
            <w:pPr>
              <w:jc w:val="both"/>
              <w:rPr>
                <w:rFonts w:ascii="Arial" w:eastAsia="Calibri" w:hAnsi="Arial" w:cs="Arial"/>
                <w:b/>
                <w:color w:val="000000"/>
              </w:rPr>
            </w:pPr>
          </w:p>
        </w:tc>
        <w:tc>
          <w:tcPr>
            <w:tcW w:w="2259" w:type="dxa"/>
          </w:tcPr>
          <w:p w:rsidR="003C59BB" w:rsidRDefault="003C59BB" w:rsidP="00CB2534">
            <w:pPr>
              <w:jc w:val="both"/>
              <w:rPr>
                <w:rFonts w:ascii="Arial" w:eastAsia="Calibri" w:hAnsi="Arial" w:cs="Arial"/>
                <w:b/>
                <w:color w:val="000000"/>
              </w:rPr>
            </w:pPr>
          </w:p>
        </w:tc>
      </w:tr>
      <w:tr w:rsidR="00730685" w:rsidTr="00577331">
        <w:tc>
          <w:tcPr>
            <w:tcW w:w="9264" w:type="dxa"/>
          </w:tcPr>
          <w:p w:rsidR="00730685" w:rsidRPr="00CB2534" w:rsidRDefault="00CB2534" w:rsidP="00CB2534">
            <w:pPr>
              <w:rPr>
                <w:rFonts w:ascii="Arial" w:hAnsi="Arial" w:cs="Arial"/>
                <w:color w:val="0070C0"/>
                <w:sz w:val="22"/>
                <w:szCs w:val="22"/>
              </w:rPr>
            </w:pPr>
            <w:r w:rsidRPr="00CB2534">
              <w:rPr>
                <w:rFonts w:ascii="Arial" w:hAnsi="Arial" w:cs="Arial"/>
                <w:color w:val="0070C0"/>
                <w:sz w:val="22"/>
                <w:szCs w:val="22"/>
              </w:rPr>
              <w:t>U</w:t>
            </w:r>
            <w:r w:rsidRPr="00CB2534">
              <w:rPr>
                <w:rFonts w:ascii="Arial" w:hAnsi="Arial" w:cs="Arial"/>
                <w:color w:val="0070C0"/>
                <w:sz w:val="22"/>
                <w:szCs w:val="22"/>
              </w:rPr>
              <w:t>temelji</w:t>
            </w:r>
            <w:r w:rsidRPr="00CB2534">
              <w:rPr>
                <w:rFonts w:ascii="Arial" w:hAnsi="Arial" w:cs="Arial"/>
                <w:color w:val="0070C0"/>
                <w:sz w:val="22"/>
                <w:szCs w:val="22"/>
              </w:rPr>
              <w:t>m</w:t>
            </w:r>
            <w:r w:rsidRPr="00CB2534">
              <w:rPr>
                <w:rFonts w:ascii="Arial" w:hAnsi="Arial" w:cs="Arial"/>
                <w:color w:val="0070C0"/>
                <w:sz w:val="22"/>
                <w:szCs w:val="22"/>
              </w:rPr>
              <w:t xml:space="preserve"> pomembnost dogodkov v Franciji leta 1830</w:t>
            </w:r>
            <w:r w:rsidRPr="00CB2534">
              <w:rPr>
                <w:rFonts w:ascii="Arial" w:hAnsi="Arial" w:cs="Arial"/>
                <w:color w:val="0070C0"/>
                <w:sz w:val="22"/>
                <w:szCs w:val="22"/>
              </w:rPr>
              <w:t xml:space="preserve"> za nadaljnji razvoj.</w:t>
            </w:r>
          </w:p>
        </w:tc>
        <w:tc>
          <w:tcPr>
            <w:tcW w:w="1020" w:type="dxa"/>
          </w:tcPr>
          <w:p w:rsidR="00730685" w:rsidRDefault="00730685" w:rsidP="00CB2534">
            <w:pPr>
              <w:jc w:val="both"/>
              <w:rPr>
                <w:rFonts w:ascii="Arial" w:eastAsia="Calibri" w:hAnsi="Arial" w:cs="Arial"/>
                <w:b/>
                <w:color w:val="000000"/>
              </w:rPr>
            </w:pPr>
          </w:p>
        </w:tc>
        <w:tc>
          <w:tcPr>
            <w:tcW w:w="1020" w:type="dxa"/>
          </w:tcPr>
          <w:p w:rsidR="00730685" w:rsidRDefault="00730685" w:rsidP="00CB2534">
            <w:pPr>
              <w:jc w:val="both"/>
              <w:rPr>
                <w:rFonts w:ascii="Arial" w:eastAsia="Calibri" w:hAnsi="Arial" w:cs="Arial"/>
                <w:b/>
                <w:color w:val="000000"/>
              </w:rPr>
            </w:pPr>
          </w:p>
        </w:tc>
        <w:tc>
          <w:tcPr>
            <w:tcW w:w="1020" w:type="dxa"/>
          </w:tcPr>
          <w:p w:rsidR="00730685" w:rsidRDefault="00730685" w:rsidP="00CB2534">
            <w:pPr>
              <w:jc w:val="both"/>
              <w:rPr>
                <w:rFonts w:ascii="Arial" w:eastAsia="Calibri" w:hAnsi="Arial" w:cs="Arial"/>
                <w:b/>
                <w:color w:val="000000"/>
              </w:rPr>
            </w:pPr>
          </w:p>
        </w:tc>
        <w:tc>
          <w:tcPr>
            <w:tcW w:w="2259" w:type="dxa"/>
          </w:tcPr>
          <w:p w:rsidR="00730685" w:rsidRDefault="00730685" w:rsidP="00CB2534">
            <w:pPr>
              <w:jc w:val="both"/>
              <w:rPr>
                <w:rFonts w:ascii="Arial" w:eastAsia="Calibri" w:hAnsi="Arial" w:cs="Arial"/>
                <w:b/>
                <w:color w:val="000000"/>
              </w:rPr>
            </w:pPr>
          </w:p>
        </w:tc>
      </w:tr>
      <w:tr w:rsidR="00730685" w:rsidTr="00577331">
        <w:tc>
          <w:tcPr>
            <w:tcW w:w="9264" w:type="dxa"/>
          </w:tcPr>
          <w:p w:rsidR="00730685" w:rsidRPr="00CB2534" w:rsidRDefault="00CB2534" w:rsidP="00CB2534">
            <w:pPr>
              <w:rPr>
                <w:rFonts w:ascii="Arial" w:hAnsi="Arial" w:cs="Arial"/>
                <w:color w:val="0070C0"/>
                <w:sz w:val="22"/>
                <w:szCs w:val="22"/>
              </w:rPr>
            </w:pPr>
            <w:r w:rsidRPr="00CB2534">
              <w:rPr>
                <w:rFonts w:ascii="Arial" w:hAnsi="Arial" w:cs="Arial"/>
                <w:color w:val="FF0000"/>
                <w:sz w:val="22"/>
                <w:szCs w:val="22"/>
              </w:rPr>
              <w:t>O</w:t>
            </w:r>
            <w:r w:rsidRPr="00CB2534">
              <w:rPr>
                <w:rFonts w:ascii="Arial" w:hAnsi="Arial" w:cs="Arial"/>
                <w:color w:val="FF0000"/>
                <w:sz w:val="22"/>
                <w:szCs w:val="22"/>
              </w:rPr>
              <w:t>piše</w:t>
            </w:r>
            <w:r w:rsidRPr="00CB2534">
              <w:rPr>
                <w:rFonts w:ascii="Arial" w:hAnsi="Arial" w:cs="Arial"/>
                <w:color w:val="FF0000"/>
                <w:sz w:val="22"/>
                <w:szCs w:val="22"/>
              </w:rPr>
              <w:t>m</w:t>
            </w:r>
            <w:r w:rsidRPr="00CB2534">
              <w:rPr>
                <w:rFonts w:ascii="Arial" w:hAnsi="Arial" w:cs="Arial"/>
                <w:color w:val="FF0000"/>
                <w:sz w:val="22"/>
                <w:szCs w:val="22"/>
              </w:rPr>
              <w:t xml:space="preserve"> glavno značilnost nemške ustave, pomen dvodomnosti in volilne pravice</w:t>
            </w:r>
            <w:r w:rsidRPr="00CB2534">
              <w:rPr>
                <w:rFonts w:ascii="Arial" w:hAnsi="Arial" w:cs="Arial"/>
                <w:color w:val="FF0000"/>
                <w:sz w:val="22"/>
                <w:szCs w:val="22"/>
              </w:rPr>
              <w:t>.</w:t>
            </w:r>
          </w:p>
        </w:tc>
        <w:tc>
          <w:tcPr>
            <w:tcW w:w="1020" w:type="dxa"/>
          </w:tcPr>
          <w:p w:rsidR="00730685" w:rsidRDefault="00730685" w:rsidP="00CB2534">
            <w:pPr>
              <w:jc w:val="both"/>
              <w:rPr>
                <w:rFonts w:ascii="Arial" w:eastAsia="Calibri" w:hAnsi="Arial" w:cs="Arial"/>
                <w:b/>
                <w:color w:val="000000"/>
              </w:rPr>
            </w:pPr>
          </w:p>
        </w:tc>
        <w:tc>
          <w:tcPr>
            <w:tcW w:w="1020" w:type="dxa"/>
          </w:tcPr>
          <w:p w:rsidR="00730685" w:rsidRDefault="00730685" w:rsidP="00CB2534">
            <w:pPr>
              <w:jc w:val="both"/>
              <w:rPr>
                <w:rFonts w:ascii="Arial" w:eastAsia="Calibri" w:hAnsi="Arial" w:cs="Arial"/>
                <w:b/>
                <w:color w:val="000000"/>
              </w:rPr>
            </w:pPr>
          </w:p>
        </w:tc>
        <w:tc>
          <w:tcPr>
            <w:tcW w:w="1020" w:type="dxa"/>
          </w:tcPr>
          <w:p w:rsidR="00730685" w:rsidRDefault="00730685" w:rsidP="00CB2534">
            <w:pPr>
              <w:jc w:val="both"/>
              <w:rPr>
                <w:rFonts w:ascii="Arial" w:eastAsia="Calibri" w:hAnsi="Arial" w:cs="Arial"/>
                <w:b/>
                <w:color w:val="000000"/>
              </w:rPr>
            </w:pPr>
          </w:p>
        </w:tc>
        <w:tc>
          <w:tcPr>
            <w:tcW w:w="2259" w:type="dxa"/>
          </w:tcPr>
          <w:p w:rsidR="00730685" w:rsidRDefault="00730685" w:rsidP="00CB2534">
            <w:pPr>
              <w:jc w:val="both"/>
              <w:rPr>
                <w:rFonts w:ascii="Arial" w:eastAsia="Calibri" w:hAnsi="Arial" w:cs="Arial"/>
                <w:b/>
                <w:color w:val="000000"/>
              </w:rPr>
            </w:pPr>
          </w:p>
        </w:tc>
      </w:tr>
      <w:tr w:rsidR="00B3281C" w:rsidTr="00577331">
        <w:tc>
          <w:tcPr>
            <w:tcW w:w="9264" w:type="dxa"/>
          </w:tcPr>
          <w:p w:rsidR="00B3281C" w:rsidRPr="00CB2534" w:rsidRDefault="00CB2534" w:rsidP="00CB2534">
            <w:pPr>
              <w:rPr>
                <w:rFonts w:ascii="Arial" w:hAnsi="Arial" w:cs="Arial"/>
                <w:color w:val="0070C0"/>
                <w:sz w:val="22"/>
                <w:szCs w:val="22"/>
              </w:rPr>
            </w:pPr>
            <w:r w:rsidRPr="00CB2534">
              <w:rPr>
                <w:rFonts w:ascii="Arial" w:hAnsi="Arial" w:cs="Arial"/>
                <w:bCs/>
                <w:color w:val="FF0000"/>
                <w:sz w:val="22"/>
                <w:szCs w:val="22"/>
              </w:rPr>
              <w:t>Opišem</w:t>
            </w:r>
            <w:r w:rsidRPr="00CB2534">
              <w:rPr>
                <w:rFonts w:ascii="Arial" w:hAnsi="Arial" w:cs="Arial"/>
                <w:bCs/>
                <w:color w:val="FF0000"/>
                <w:sz w:val="22"/>
                <w:szCs w:val="22"/>
              </w:rPr>
              <w:t xml:space="preserve"> vlogo Göttingenskih sedem</w:t>
            </w:r>
            <w:r w:rsidRPr="00CB2534">
              <w:rPr>
                <w:rFonts w:ascii="Arial" w:hAnsi="Arial" w:cs="Arial"/>
                <w:bCs/>
                <w:color w:val="0070C0"/>
                <w:sz w:val="22"/>
                <w:szCs w:val="22"/>
              </w:rPr>
              <w:t>, pojasnim</w:t>
            </w:r>
            <w:r w:rsidRPr="00CB2534">
              <w:rPr>
                <w:rFonts w:ascii="Arial" w:hAnsi="Arial" w:cs="Arial"/>
                <w:bCs/>
                <w:color w:val="0070C0"/>
                <w:sz w:val="22"/>
                <w:szCs w:val="22"/>
              </w:rPr>
              <w:t xml:space="preserve"> njihovo pripadnost družbenemu sloju in za kaj so se zavzemali</w:t>
            </w:r>
            <w:r w:rsidRPr="00CB2534">
              <w:rPr>
                <w:rFonts w:ascii="Arial" w:hAnsi="Arial" w:cs="Arial"/>
                <w:bCs/>
                <w:color w:val="0070C0"/>
                <w:sz w:val="22"/>
                <w:szCs w:val="22"/>
              </w:rPr>
              <w:t>.</w:t>
            </w:r>
          </w:p>
        </w:tc>
        <w:tc>
          <w:tcPr>
            <w:tcW w:w="1020" w:type="dxa"/>
          </w:tcPr>
          <w:p w:rsidR="00B3281C" w:rsidRDefault="00B3281C" w:rsidP="00CB2534">
            <w:pPr>
              <w:jc w:val="both"/>
              <w:rPr>
                <w:rFonts w:ascii="Arial" w:eastAsia="Calibri" w:hAnsi="Arial" w:cs="Arial"/>
                <w:b/>
                <w:color w:val="000000"/>
              </w:rPr>
            </w:pPr>
          </w:p>
        </w:tc>
        <w:tc>
          <w:tcPr>
            <w:tcW w:w="1020" w:type="dxa"/>
          </w:tcPr>
          <w:p w:rsidR="00B3281C" w:rsidRDefault="00B3281C" w:rsidP="00CB2534">
            <w:pPr>
              <w:jc w:val="both"/>
              <w:rPr>
                <w:rFonts w:ascii="Arial" w:eastAsia="Calibri" w:hAnsi="Arial" w:cs="Arial"/>
                <w:b/>
                <w:color w:val="000000"/>
              </w:rPr>
            </w:pPr>
          </w:p>
        </w:tc>
        <w:tc>
          <w:tcPr>
            <w:tcW w:w="1020" w:type="dxa"/>
          </w:tcPr>
          <w:p w:rsidR="00B3281C" w:rsidRDefault="00B3281C" w:rsidP="00CB2534">
            <w:pPr>
              <w:jc w:val="both"/>
              <w:rPr>
                <w:rFonts w:ascii="Arial" w:eastAsia="Calibri" w:hAnsi="Arial" w:cs="Arial"/>
                <w:b/>
                <w:color w:val="000000"/>
              </w:rPr>
            </w:pPr>
          </w:p>
        </w:tc>
        <w:tc>
          <w:tcPr>
            <w:tcW w:w="2259" w:type="dxa"/>
          </w:tcPr>
          <w:p w:rsidR="00B3281C" w:rsidRDefault="00B3281C" w:rsidP="00CB2534">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119BBBE1" wp14:editId="1E8372CB">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962CAB"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33D7973C" wp14:editId="70D1A931">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DFF973"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3654B92F" wp14:editId="6B5107A1">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424801"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CB2534">
              <w:rPr>
                <w:rFonts w:ascii="Arial" w:hAnsi="Arial" w:cs="Arial"/>
                <w:color w:val="FF0000"/>
                <w:sz w:val="22"/>
                <w:szCs w:val="22"/>
              </w:rPr>
              <w:t xml:space="preserve"> glede ustavnega in parlamentarnega razvoja</w:t>
            </w:r>
            <w:r w:rsidR="00895B8F">
              <w:rPr>
                <w:rFonts w:ascii="Arial" w:hAnsi="Arial" w:cs="Arial"/>
                <w:color w:val="FF0000"/>
                <w:sz w:val="22"/>
                <w:szCs w:val="22"/>
              </w:rPr>
              <w:t xml:space="preserve"> 19. stoletja</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w:t>
            </w:r>
            <w:r w:rsidR="00CB2534">
              <w:rPr>
                <w:rFonts w:ascii="Arial" w:hAnsi="Arial" w:cs="Arial"/>
                <w:color w:val="FF0000"/>
                <w:sz w:val="22"/>
                <w:szCs w:val="22"/>
              </w:rPr>
              <w:t>ih</w:t>
            </w:r>
            <w:proofErr w:type="spellEnd"/>
            <w:r w:rsidR="00CB2534">
              <w:rPr>
                <w:rFonts w:ascii="Arial" w:hAnsi="Arial" w:cs="Arial"/>
                <w:color w:val="FF0000"/>
                <w:sz w:val="22"/>
                <w:szCs w:val="22"/>
              </w:rPr>
              <w:t xml:space="preserve"> </w:t>
            </w:r>
            <w:proofErr w:type="spellStart"/>
            <w:r w:rsidR="00CB2534">
              <w:rPr>
                <w:rFonts w:ascii="Arial" w:hAnsi="Arial" w:cs="Arial"/>
                <w:color w:val="FF0000"/>
                <w:sz w:val="22"/>
                <w:szCs w:val="22"/>
              </w:rPr>
              <w:t>besedil</w:t>
            </w:r>
            <w:proofErr w:type="spellEnd"/>
            <w:r w:rsidR="00CB2534">
              <w:rPr>
                <w:rFonts w:ascii="Arial" w:hAnsi="Arial" w:cs="Arial"/>
                <w:color w:val="FF0000"/>
                <w:sz w:val="22"/>
                <w:szCs w:val="22"/>
              </w:rPr>
              <w:t xml:space="preserve">, </w:t>
            </w:r>
            <w:proofErr w:type="spellStart"/>
            <w:r w:rsidR="00CB2534">
              <w:rPr>
                <w:rFonts w:ascii="Arial" w:hAnsi="Arial" w:cs="Arial"/>
                <w:color w:val="FF0000"/>
                <w:sz w:val="22"/>
                <w:szCs w:val="22"/>
              </w:rPr>
              <w:t>slikovnega</w:t>
            </w:r>
            <w:proofErr w:type="spellEnd"/>
            <w:r w:rsidR="00CB2534">
              <w:rPr>
                <w:rFonts w:ascii="Arial" w:hAnsi="Arial" w:cs="Arial"/>
                <w:color w:val="FF0000"/>
                <w:sz w:val="22"/>
                <w:szCs w:val="22"/>
              </w:rPr>
              <w:t xml:space="preserve"> </w:t>
            </w:r>
            <w:proofErr w:type="spellStart"/>
            <w:r w:rsidR="00CB2534">
              <w:rPr>
                <w:rFonts w:ascii="Arial" w:hAnsi="Arial" w:cs="Arial"/>
                <w:color w:val="FF0000"/>
                <w:sz w:val="22"/>
                <w:szCs w:val="22"/>
              </w:rPr>
              <w:t>gradiva</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7F494C">
              <w:rPr>
                <w:rFonts w:ascii="Arial" w:hAnsi="Arial" w:cs="Arial"/>
                <w:color w:val="0070C0"/>
                <w:sz w:val="22"/>
                <w:szCs w:val="22"/>
              </w:rPr>
              <w:t>sklepe</w:t>
            </w:r>
            <w:proofErr w:type="spellEnd"/>
            <w:r w:rsidR="007F494C">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B3281C" w:rsidRPr="006932E0" w:rsidTr="00CB2534">
        <w:trPr>
          <w:trHeight w:val="464"/>
        </w:trPr>
        <w:tc>
          <w:tcPr>
            <w:tcW w:w="9264" w:type="dxa"/>
          </w:tcPr>
          <w:p w:rsidR="00B3281C" w:rsidRPr="00CB2534" w:rsidRDefault="00CB2534" w:rsidP="00CB2534">
            <w:pPr>
              <w:rPr>
                <w:rFonts w:ascii="Arial" w:hAnsi="Arial" w:cs="Arial"/>
                <w:color w:val="00B050"/>
                <w:sz w:val="22"/>
                <w:szCs w:val="22"/>
              </w:rPr>
            </w:pPr>
            <w:r w:rsidRPr="00CB2534">
              <w:rPr>
                <w:rFonts w:ascii="Arial" w:hAnsi="Arial" w:cs="Arial"/>
                <w:color w:val="00B050"/>
                <w:sz w:val="22"/>
                <w:szCs w:val="22"/>
              </w:rPr>
              <w:t>Napišem</w:t>
            </w:r>
            <w:r w:rsidRPr="00CB2534">
              <w:rPr>
                <w:rFonts w:ascii="Arial" w:hAnsi="Arial" w:cs="Arial"/>
                <w:color w:val="00B050"/>
                <w:sz w:val="22"/>
                <w:szCs w:val="22"/>
              </w:rPr>
              <w:t xml:space="preserve"> poročilo s  predstavitvijo </w:t>
            </w:r>
            <w:r>
              <w:rPr>
                <w:rStyle w:val="ff3"/>
                <w:rFonts w:ascii="Arial" w:hAnsi="Arial" w:cs="Arial"/>
                <w:color w:val="00B050"/>
                <w:sz w:val="22"/>
                <w:szCs w:val="22"/>
              </w:rPr>
              <w:t>bratov Grimm</w:t>
            </w:r>
            <w:r w:rsidRPr="00CB2534">
              <w:rPr>
                <w:rStyle w:val="ff3"/>
                <w:rFonts w:ascii="Arial" w:hAnsi="Arial" w:cs="Arial"/>
                <w:color w:val="00B050"/>
                <w:sz w:val="22"/>
                <w:szCs w:val="22"/>
              </w:rPr>
              <w:t>i, v katerem predstavi</w:t>
            </w:r>
            <w:r>
              <w:rPr>
                <w:rStyle w:val="ff3"/>
                <w:rFonts w:ascii="Arial" w:hAnsi="Arial" w:cs="Arial"/>
                <w:color w:val="00B050"/>
                <w:sz w:val="22"/>
                <w:szCs w:val="22"/>
              </w:rPr>
              <w:t>m</w:t>
            </w:r>
            <w:r w:rsidRPr="00CB2534">
              <w:rPr>
                <w:rStyle w:val="ff3"/>
                <w:rFonts w:ascii="Arial" w:hAnsi="Arial" w:cs="Arial"/>
                <w:color w:val="00B050"/>
                <w:sz w:val="22"/>
                <w:szCs w:val="22"/>
              </w:rPr>
              <w:t xml:space="preserve"> njuno življenje, področje  ustvarjanja in najbolj znana</w:t>
            </w:r>
            <w:r w:rsidRPr="00CB2534">
              <w:rPr>
                <w:rStyle w:val="ff3"/>
                <w:rFonts w:ascii="Arial" w:hAnsi="Arial" w:cs="Arial"/>
                <w:color w:val="00B050"/>
                <w:sz w:val="22"/>
                <w:szCs w:val="22"/>
              </w:rPr>
              <w:t xml:space="preserve"> dela.</w:t>
            </w:r>
          </w:p>
        </w:tc>
        <w:tc>
          <w:tcPr>
            <w:tcW w:w="1020" w:type="dxa"/>
          </w:tcPr>
          <w:p w:rsidR="00B3281C" w:rsidRDefault="00B3281C" w:rsidP="00CB2534">
            <w:pPr>
              <w:jc w:val="both"/>
              <w:rPr>
                <w:rFonts w:ascii="Arial" w:eastAsia="Calibri" w:hAnsi="Arial" w:cs="Arial"/>
                <w:b/>
                <w:noProof/>
                <w:color w:val="000000"/>
              </w:rPr>
            </w:pPr>
          </w:p>
        </w:tc>
        <w:tc>
          <w:tcPr>
            <w:tcW w:w="1020" w:type="dxa"/>
          </w:tcPr>
          <w:p w:rsidR="00B3281C" w:rsidRDefault="00B3281C" w:rsidP="00CB2534">
            <w:pPr>
              <w:jc w:val="both"/>
              <w:rPr>
                <w:rFonts w:ascii="Arial" w:eastAsia="Calibri" w:hAnsi="Arial" w:cs="Arial"/>
                <w:b/>
                <w:noProof/>
                <w:color w:val="000000"/>
              </w:rPr>
            </w:pPr>
          </w:p>
        </w:tc>
        <w:tc>
          <w:tcPr>
            <w:tcW w:w="1020" w:type="dxa"/>
          </w:tcPr>
          <w:p w:rsidR="00B3281C" w:rsidRDefault="00B3281C" w:rsidP="00CB2534">
            <w:pPr>
              <w:jc w:val="both"/>
              <w:rPr>
                <w:rFonts w:ascii="Arial" w:eastAsia="Calibri" w:hAnsi="Arial" w:cs="Arial"/>
                <w:b/>
                <w:noProof/>
                <w:color w:val="000000"/>
              </w:rPr>
            </w:pPr>
          </w:p>
        </w:tc>
        <w:tc>
          <w:tcPr>
            <w:tcW w:w="2259" w:type="dxa"/>
          </w:tcPr>
          <w:p w:rsidR="00B3281C" w:rsidRPr="006932E0" w:rsidRDefault="00B3281C" w:rsidP="00CB2534">
            <w:pPr>
              <w:jc w:val="both"/>
              <w:rPr>
                <w:rFonts w:ascii="Arial" w:eastAsia="Calibri" w:hAnsi="Arial" w:cs="Arial"/>
                <w:color w:val="000000"/>
              </w:rPr>
            </w:pPr>
          </w:p>
        </w:tc>
      </w:tr>
      <w:tr w:rsidR="00602392" w:rsidRPr="006932E0" w:rsidTr="00577331">
        <w:tc>
          <w:tcPr>
            <w:tcW w:w="9264" w:type="dxa"/>
          </w:tcPr>
          <w:p w:rsidR="00602392" w:rsidRPr="00CB2534" w:rsidRDefault="00602392" w:rsidP="00CB2534">
            <w:pPr>
              <w:pStyle w:val="Odstavekseznama1"/>
              <w:ind w:left="0"/>
              <w:jc w:val="both"/>
              <w:rPr>
                <w:rFonts w:ascii="Arial" w:hAnsi="Arial" w:cs="Arial"/>
                <w:color w:val="FF0000"/>
                <w:sz w:val="22"/>
                <w:szCs w:val="22"/>
              </w:rPr>
            </w:pPr>
            <w:r w:rsidRPr="00CB2534">
              <w:rPr>
                <w:rFonts w:ascii="Arial" w:hAnsi="Arial" w:cs="Arial"/>
                <w:color w:val="00B050"/>
                <w:sz w:val="22"/>
                <w:szCs w:val="22"/>
              </w:rPr>
              <w:t xml:space="preserve">Z </w:t>
            </w:r>
            <w:proofErr w:type="spellStart"/>
            <w:r w:rsidRPr="00CB2534">
              <w:rPr>
                <w:rFonts w:ascii="Arial" w:hAnsi="Arial" w:cs="Arial"/>
                <w:color w:val="00B050"/>
                <w:sz w:val="22"/>
                <w:szCs w:val="22"/>
              </w:rPr>
              <w:t>argumenti</w:t>
            </w:r>
            <w:proofErr w:type="spellEnd"/>
            <w:r w:rsidRPr="00CB2534">
              <w:rPr>
                <w:rFonts w:ascii="Arial" w:hAnsi="Arial" w:cs="Arial"/>
                <w:color w:val="00B050"/>
                <w:sz w:val="22"/>
                <w:szCs w:val="22"/>
              </w:rPr>
              <w:t xml:space="preserve"> </w:t>
            </w:r>
            <w:proofErr w:type="spellStart"/>
            <w:r w:rsidRPr="00CB2534">
              <w:rPr>
                <w:rFonts w:ascii="Arial" w:hAnsi="Arial" w:cs="Arial"/>
                <w:color w:val="00B050"/>
                <w:sz w:val="22"/>
                <w:szCs w:val="22"/>
              </w:rPr>
              <w:t>sodelujem</w:t>
            </w:r>
            <w:proofErr w:type="spellEnd"/>
            <w:r w:rsidRPr="00CB2534">
              <w:rPr>
                <w:rFonts w:ascii="Arial" w:hAnsi="Arial" w:cs="Arial"/>
                <w:color w:val="00B050"/>
                <w:sz w:val="22"/>
                <w:szCs w:val="22"/>
              </w:rPr>
              <w:t xml:space="preserve"> v </w:t>
            </w:r>
            <w:proofErr w:type="spellStart"/>
            <w:r w:rsidRPr="00CB2534">
              <w:rPr>
                <w:rFonts w:ascii="Arial" w:hAnsi="Arial" w:cs="Arial"/>
                <w:color w:val="00B050"/>
                <w:sz w:val="22"/>
                <w:szCs w:val="22"/>
              </w:rPr>
              <w:t>spletnem</w:t>
            </w:r>
            <w:proofErr w:type="spellEnd"/>
            <w:r w:rsidRPr="00CB2534">
              <w:rPr>
                <w:rFonts w:ascii="Arial" w:hAnsi="Arial" w:cs="Arial"/>
                <w:color w:val="00B050"/>
                <w:sz w:val="22"/>
                <w:szCs w:val="22"/>
              </w:rPr>
              <w:t xml:space="preserve"> </w:t>
            </w:r>
            <w:proofErr w:type="spellStart"/>
            <w:r w:rsidRPr="00CB2534">
              <w:rPr>
                <w:rFonts w:ascii="Arial" w:hAnsi="Arial" w:cs="Arial"/>
                <w:color w:val="00B050"/>
                <w:sz w:val="22"/>
                <w:szCs w:val="22"/>
              </w:rPr>
              <w:t>forumu</w:t>
            </w:r>
            <w:proofErr w:type="spellEnd"/>
            <w:r w:rsidRPr="00CB2534">
              <w:rPr>
                <w:rFonts w:ascii="Arial" w:hAnsi="Arial" w:cs="Arial"/>
                <w:color w:val="00B050"/>
                <w:sz w:val="22"/>
                <w:szCs w:val="22"/>
              </w:rPr>
              <w:t xml:space="preserve"> (</w:t>
            </w:r>
            <w:proofErr w:type="spellStart"/>
            <w:r w:rsidRPr="00CB2534">
              <w:rPr>
                <w:rFonts w:ascii="Arial" w:hAnsi="Arial" w:cs="Arial"/>
                <w:color w:val="00B050"/>
                <w:sz w:val="22"/>
                <w:szCs w:val="22"/>
              </w:rPr>
              <w:t>argumenti</w:t>
            </w:r>
            <w:proofErr w:type="spellEnd"/>
            <w:r w:rsidRPr="00CB2534">
              <w:rPr>
                <w:rFonts w:ascii="Arial" w:hAnsi="Arial" w:cs="Arial"/>
                <w:color w:val="00B050"/>
                <w:sz w:val="22"/>
                <w:szCs w:val="22"/>
              </w:rPr>
              <w:t xml:space="preserve"> </w:t>
            </w:r>
            <w:proofErr w:type="spellStart"/>
            <w:r w:rsidRPr="00CB2534">
              <w:rPr>
                <w:rFonts w:ascii="Arial" w:hAnsi="Arial" w:cs="Arial"/>
                <w:color w:val="00B050"/>
                <w:sz w:val="22"/>
                <w:szCs w:val="22"/>
              </w:rPr>
              <w:t>vsebujejo</w:t>
            </w:r>
            <w:proofErr w:type="spellEnd"/>
            <w:r w:rsidRPr="00CB2534">
              <w:rPr>
                <w:rFonts w:ascii="Arial" w:hAnsi="Arial" w:cs="Arial"/>
                <w:color w:val="00B050"/>
                <w:sz w:val="22"/>
                <w:szCs w:val="22"/>
              </w:rPr>
              <w:t xml:space="preserve"> </w:t>
            </w:r>
            <w:proofErr w:type="spellStart"/>
            <w:r w:rsidRPr="00CB2534">
              <w:rPr>
                <w:rFonts w:ascii="Arial" w:hAnsi="Arial" w:cs="Arial"/>
                <w:color w:val="00B050"/>
                <w:sz w:val="22"/>
                <w:szCs w:val="22"/>
              </w:rPr>
              <w:t>dokaze</w:t>
            </w:r>
            <w:proofErr w:type="spellEnd"/>
            <w:r w:rsidRPr="00CB2534">
              <w:rPr>
                <w:rFonts w:ascii="Arial" w:hAnsi="Arial" w:cs="Arial"/>
                <w:color w:val="00B050"/>
                <w:sz w:val="22"/>
                <w:szCs w:val="22"/>
              </w:rPr>
              <w:t xml:space="preserve"> in </w:t>
            </w:r>
            <w:proofErr w:type="spellStart"/>
            <w:r w:rsidRPr="00CB2534">
              <w:rPr>
                <w:rFonts w:ascii="Arial" w:hAnsi="Arial" w:cs="Arial"/>
                <w:color w:val="00B050"/>
                <w:sz w:val="22"/>
                <w:szCs w:val="22"/>
              </w:rPr>
              <w:t>primere</w:t>
            </w:r>
            <w:proofErr w:type="spellEnd"/>
            <w:r w:rsidRPr="00CB2534">
              <w:rPr>
                <w:rFonts w:ascii="Arial" w:hAnsi="Arial" w:cs="Arial"/>
                <w:color w:val="00B050"/>
                <w:sz w:val="22"/>
                <w:szCs w:val="22"/>
              </w:rPr>
              <w:t xml:space="preserve"> </w:t>
            </w:r>
            <w:proofErr w:type="spellStart"/>
            <w:r w:rsidRPr="00CB2534">
              <w:rPr>
                <w:rFonts w:ascii="Arial" w:hAnsi="Arial" w:cs="Arial"/>
                <w:color w:val="00B050"/>
                <w:sz w:val="22"/>
                <w:szCs w:val="22"/>
              </w:rPr>
              <w:t>iz</w:t>
            </w:r>
            <w:proofErr w:type="spellEnd"/>
            <w:r w:rsidRPr="00CB2534">
              <w:rPr>
                <w:rFonts w:ascii="Arial" w:hAnsi="Arial" w:cs="Arial"/>
                <w:color w:val="00B050"/>
                <w:sz w:val="22"/>
                <w:szCs w:val="22"/>
              </w:rPr>
              <w:t xml:space="preserve"> </w:t>
            </w:r>
            <w:proofErr w:type="spellStart"/>
            <w:r w:rsidRPr="00CB2534">
              <w:rPr>
                <w:rFonts w:ascii="Arial" w:hAnsi="Arial" w:cs="Arial"/>
                <w:color w:val="00B050"/>
                <w:sz w:val="22"/>
                <w:szCs w:val="22"/>
              </w:rPr>
              <w:t>virov</w:t>
            </w:r>
            <w:proofErr w:type="spellEnd"/>
            <w:r w:rsidRPr="00CB2534">
              <w:rPr>
                <w:rFonts w:ascii="Arial" w:hAnsi="Arial" w:cs="Arial"/>
                <w:color w:val="00B050"/>
                <w:sz w:val="22"/>
                <w:szCs w:val="22"/>
              </w:rPr>
              <w:t>).</w:t>
            </w:r>
          </w:p>
        </w:tc>
        <w:tc>
          <w:tcPr>
            <w:tcW w:w="1020" w:type="dxa"/>
          </w:tcPr>
          <w:p w:rsidR="00602392" w:rsidRDefault="00602392" w:rsidP="00CB2534">
            <w:pPr>
              <w:jc w:val="both"/>
              <w:rPr>
                <w:rFonts w:ascii="Arial" w:eastAsia="Calibri" w:hAnsi="Arial" w:cs="Arial"/>
                <w:b/>
                <w:noProof/>
                <w:color w:val="000000"/>
              </w:rPr>
            </w:pPr>
          </w:p>
        </w:tc>
        <w:tc>
          <w:tcPr>
            <w:tcW w:w="1020" w:type="dxa"/>
          </w:tcPr>
          <w:p w:rsidR="00602392" w:rsidRDefault="00602392" w:rsidP="00CB2534">
            <w:pPr>
              <w:jc w:val="both"/>
              <w:rPr>
                <w:rFonts w:ascii="Arial" w:eastAsia="Calibri" w:hAnsi="Arial" w:cs="Arial"/>
                <w:b/>
                <w:noProof/>
                <w:color w:val="000000"/>
              </w:rPr>
            </w:pPr>
          </w:p>
        </w:tc>
        <w:tc>
          <w:tcPr>
            <w:tcW w:w="1020" w:type="dxa"/>
          </w:tcPr>
          <w:p w:rsidR="00602392" w:rsidRDefault="00602392" w:rsidP="00CB2534">
            <w:pPr>
              <w:jc w:val="both"/>
              <w:rPr>
                <w:rFonts w:ascii="Arial" w:eastAsia="Calibri" w:hAnsi="Arial" w:cs="Arial"/>
                <w:b/>
                <w:noProof/>
                <w:color w:val="000000"/>
              </w:rPr>
            </w:pPr>
          </w:p>
        </w:tc>
        <w:tc>
          <w:tcPr>
            <w:tcW w:w="2259" w:type="dxa"/>
          </w:tcPr>
          <w:p w:rsidR="00602392" w:rsidRPr="006932E0" w:rsidRDefault="00602392" w:rsidP="00CB2534">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42579D8D" wp14:editId="36440C61">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158EE3"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6B9BBD20" wp14:editId="50B3774D">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73FAB9"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0FF4966C" wp14:editId="353B71B8">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044C7C"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B2534" w:rsidRPr="00603F5C" w:rsidTr="00895B8F">
        <w:trPr>
          <w:trHeight w:val="230"/>
        </w:trPr>
        <w:tc>
          <w:tcPr>
            <w:tcW w:w="9264" w:type="dxa"/>
          </w:tcPr>
          <w:p w:rsidR="00CB2534" w:rsidRPr="002E6F23" w:rsidRDefault="00CB2534" w:rsidP="002E6F23">
            <w:pPr>
              <w:spacing w:after="200" w:line="276" w:lineRule="auto"/>
              <w:contextualSpacing/>
              <w:rPr>
                <w:rFonts w:ascii="Arial" w:hAnsi="Arial" w:cs="Arial"/>
                <w:color w:val="00B050"/>
                <w:sz w:val="22"/>
                <w:szCs w:val="22"/>
              </w:rPr>
            </w:pPr>
            <w:r w:rsidRPr="002E6F23">
              <w:rPr>
                <w:rFonts w:ascii="Arial" w:hAnsi="Arial" w:cs="Arial"/>
                <w:color w:val="00B050"/>
                <w:sz w:val="22"/>
                <w:szCs w:val="22"/>
              </w:rPr>
              <w:t>Izkažem</w:t>
            </w:r>
            <w:r w:rsidRPr="002E6F23">
              <w:rPr>
                <w:rFonts w:ascii="Arial" w:hAnsi="Arial" w:cs="Arial"/>
                <w:color w:val="00B050"/>
                <w:sz w:val="22"/>
                <w:szCs w:val="22"/>
              </w:rPr>
              <w:t xml:space="preserve"> dovze</w:t>
            </w:r>
            <w:r w:rsidRPr="002E6F23">
              <w:rPr>
                <w:rFonts w:ascii="Arial" w:hAnsi="Arial" w:cs="Arial"/>
                <w:color w:val="00B050"/>
                <w:sz w:val="22"/>
                <w:szCs w:val="22"/>
              </w:rPr>
              <w:t>tnost za poglede</w:t>
            </w:r>
            <w:r w:rsidRPr="002E6F23">
              <w:rPr>
                <w:rFonts w:ascii="Arial" w:hAnsi="Arial" w:cs="Arial"/>
                <w:color w:val="00B050"/>
                <w:sz w:val="22"/>
                <w:szCs w:val="22"/>
              </w:rPr>
              <w:t xml:space="preserve"> na državo in družbo</w:t>
            </w:r>
            <w:r w:rsidR="002E6F23" w:rsidRPr="002E6F23">
              <w:rPr>
                <w:rFonts w:ascii="Arial" w:hAnsi="Arial" w:cs="Arial"/>
                <w:color w:val="00B050"/>
                <w:sz w:val="22"/>
                <w:szCs w:val="22"/>
              </w:rPr>
              <w:t xml:space="preserve">, kjer so spoštovane človekove pravice in svoboščine </w:t>
            </w:r>
            <w:r w:rsidRPr="002E6F23">
              <w:rPr>
                <w:rFonts w:ascii="Arial" w:hAnsi="Arial" w:cs="Arial"/>
                <w:color w:val="00B050"/>
                <w:sz w:val="22"/>
                <w:szCs w:val="22"/>
              </w:rPr>
              <w:t xml:space="preserve"> ter  vlogo posameznih znanih osebnosti</w:t>
            </w:r>
            <w:r w:rsidR="002E6F23" w:rsidRPr="002E6F23">
              <w:rPr>
                <w:rFonts w:ascii="Arial" w:hAnsi="Arial" w:cs="Arial"/>
                <w:color w:val="00B050"/>
                <w:sz w:val="22"/>
                <w:szCs w:val="22"/>
              </w:rPr>
              <w:t xml:space="preserve"> pri prizadevanjih za uveljavitev ustavnega in parlamentarnega življenja, kot garanta za demokratično in tolerantno družbo.</w:t>
            </w:r>
          </w:p>
        </w:tc>
        <w:tc>
          <w:tcPr>
            <w:tcW w:w="1020" w:type="dxa"/>
          </w:tcPr>
          <w:p w:rsidR="00CB2534" w:rsidRPr="00603F5C" w:rsidRDefault="00CB2534" w:rsidP="00895B8F">
            <w:pPr>
              <w:jc w:val="both"/>
              <w:rPr>
                <w:rFonts w:ascii="Arial" w:eastAsia="Calibri" w:hAnsi="Arial" w:cs="Arial"/>
                <w:b/>
                <w:noProof/>
                <w:color w:val="000000"/>
                <w:sz w:val="22"/>
                <w:szCs w:val="22"/>
              </w:rPr>
            </w:pPr>
          </w:p>
        </w:tc>
        <w:tc>
          <w:tcPr>
            <w:tcW w:w="1020" w:type="dxa"/>
          </w:tcPr>
          <w:p w:rsidR="00CB2534" w:rsidRPr="00603F5C" w:rsidRDefault="00CB2534" w:rsidP="00895B8F">
            <w:pPr>
              <w:jc w:val="both"/>
              <w:rPr>
                <w:rFonts w:ascii="Arial" w:eastAsia="Calibri" w:hAnsi="Arial" w:cs="Arial"/>
                <w:b/>
                <w:noProof/>
                <w:color w:val="000000"/>
                <w:sz w:val="22"/>
                <w:szCs w:val="22"/>
              </w:rPr>
            </w:pPr>
          </w:p>
        </w:tc>
        <w:tc>
          <w:tcPr>
            <w:tcW w:w="1020" w:type="dxa"/>
          </w:tcPr>
          <w:p w:rsidR="00CB2534" w:rsidRPr="00603F5C" w:rsidRDefault="00CB2534" w:rsidP="00895B8F">
            <w:pPr>
              <w:jc w:val="both"/>
              <w:rPr>
                <w:rFonts w:ascii="Arial" w:eastAsia="Calibri" w:hAnsi="Arial" w:cs="Arial"/>
                <w:b/>
                <w:noProof/>
                <w:color w:val="000000"/>
                <w:sz w:val="22"/>
                <w:szCs w:val="22"/>
              </w:rPr>
            </w:pPr>
          </w:p>
        </w:tc>
        <w:tc>
          <w:tcPr>
            <w:tcW w:w="2259" w:type="dxa"/>
          </w:tcPr>
          <w:p w:rsidR="00CB2534" w:rsidRPr="00603F5C" w:rsidRDefault="00CB2534" w:rsidP="00895B8F">
            <w:pPr>
              <w:jc w:val="both"/>
              <w:rPr>
                <w:rFonts w:ascii="Arial" w:eastAsia="Calibri" w:hAnsi="Arial" w:cs="Arial"/>
                <w:color w:val="000000"/>
                <w:sz w:val="22"/>
                <w:szCs w:val="22"/>
              </w:rPr>
            </w:pPr>
          </w:p>
        </w:tc>
      </w:tr>
    </w:tbl>
    <w:p w:rsidR="00072FA8" w:rsidRDefault="00072FA8" w:rsidP="00266010">
      <w:pPr>
        <w:jc w:val="both"/>
        <w:rPr>
          <w:rFonts w:ascii="Arial" w:hAnsi="Arial" w:cs="Arial"/>
        </w:rPr>
      </w:pPr>
    </w:p>
    <w:p w:rsidR="002E6F23" w:rsidRDefault="002E6F23" w:rsidP="002E6F23">
      <w:pPr>
        <w:rPr>
          <w:rFonts w:ascii="Arial" w:hAnsi="Arial" w:cs="Arial"/>
          <w:b/>
        </w:rPr>
      </w:pPr>
      <w:r>
        <w:rPr>
          <w:rFonts w:ascii="Arial" w:hAnsi="Arial" w:cs="Arial"/>
          <w:b/>
        </w:rPr>
        <w:t>Ocenjevanje poročila</w:t>
      </w:r>
    </w:p>
    <w:p w:rsidR="002E6F23" w:rsidRDefault="002E6F23" w:rsidP="002E6F23">
      <w:pPr>
        <w:rPr>
          <w:rFonts w:ascii="Arial" w:hAnsi="Arial" w:cs="Arial"/>
          <w:b/>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E6F23" w:rsidTr="002E6F23">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2E6F23" w:rsidRDefault="002E6F23" w:rsidP="004E254D">
            <w:pPr>
              <w:spacing w:line="276" w:lineRule="auto"/>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hideMark/>
          </w:tcPr>
          <w:p w:rsidR="002E6F23" w:rsidRDefault="002E6F23" w:rsidP="004E254D">
            <w:pPr>
              <w:spacing w:line="276" w:lineRule="auto"/>
              <w:rPr>
                <w:rFonts w:ascii="Arial" w:hAnsi="Arial" w:cs="Arial"/>
                <w:b/>
                <w:color w:val="000000"/>
              </w:rPr>
            </w:pPr>
            <w:r>
              <w:rPr>
                <w:rFonts w:ascii="Arial" w:hAnsi="Arial" w:cs="Arial"/>
                <w:b/>
                <w:color w:val="000000"/>
              </w:rPr>
              <w:t>Opisni kriterij</w:t>
            </w:r>
          </w:p>
        </w:tc>
      </w:tr>
      <w:tr w:rsidR="002E6F23" w:rsidTr="002E6F23">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2E6F23" w:rsidRDefault="002E6F23" w:rsidP="004E254D">
            <w:pPr>
              <w:spacing w:line="276" w:lineRule="auto"/>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hideMark/>
          </w:tcPr>
          <w:p w:rsidR="002E6F23" w:rsidRPr="00115F80" w:rsidRDefault="002E6F23" w:rsidP="004E254D">
            <w:pPr>
              <w:rPr>
                <w:rFonts w:ascii="Arial" w:hAnsi="Arial" w:cs="Arial"/>
              </w:rPr>
            </w:pPr>
            <w:r>
              <w:rPr>
                <w:rFonts w:ascii="Arial" w:hAnsi="Arial" w:cs="Arial"/>
              </w:rPr>
              <w:t xml:space="preserve">Poročilo je prepričljivo, transparentno z ustrezno uporabo strokovne terminologije, dijak je pri pripravi poročila povsem samostojen in z lastnimi izvirnimi idejami opisuje, analizira, spoznava življenje dveh svetovno znanih umetnikov. </w:t>
            </w:r>
            <w:r w:rsidRPr="00A47034">
              <w:rPr>
                <w:rFonts w:ascii="Arial" w:hAnsi="Arial" w:cs="Arial"/>
              </w:rPr>
              <w:t>Vključena so vsa pomembna zgodovinska dejstva in dokazi; zanimivi primeri v podporo argumentaciji;</w:t>
            </w:r>
            <w:r>
              <w:rPr>
                <w:rFonts w:ascii="Arial" w:hAnsi="Arial" w:cs="Arial"/>
              </w:rPr>
              <w:t xml:space="preserve"> </w:t>
            </w:r>
            <w:r w:rsidRPr="00A47034">
              <w:rPr>
                <w:rFonts w:ascii="Arial" w:hAnsi="Arial" w:cs="Arial"/>
              </w:rPr>
              <w:t>razlago dopolnjuje s podpornimi argumenti;</w:t>
            </w:r>
            <w:r>
              <w:rPr>
                <w:rFonts w:ascii="Arial" w:hAnsi="Arial" w:cs="Arial"/>
              </w:rPr>
              <w:t xml:space="preserve"> </w:t>
            </w:r>
            <w:r w:rsidRPr="00A47034">
              <w:rPr>
                <w:rFonts w:ascii="Arial" w:hAnsi="Arial" w:cs="Arial"/>
              </w:rPr>
              <w:t>dosledno je uporabljena ustrezna zgodovinska terminologija;</w:t>
            </w:r>
            <w:r>
              <w:rPr>
                <w:rFonts w:ascii="Arial" w:hAnsi="Arial" w:cs="Arial"/>
              </w:rPr>
              <w:t xml:space="preserve"> predstavljena so  dejstva</w:t>
            </w:r>
            <w:r w:rsidRPr="00A47034">
              <w:rPr>
                <w:rFonts w:ascii="Arial" w:hAnsi="Arial" w:cs="Arial"/>
              </w:rPr>
              <w:t xml:space="preserve">, dokazi in </w:t>
            </w:r>
            <w:r>
              <w:rPr>
                <w:rFonts w:ascii="Arial" w:hAnsi="Arial" w:cs="Arial"/>
              </w:rPr>
              <w:t xml:space="preserve">s </w:t>
            </w:r>
            <w:r w:rsidRPr="00A47034">
              <w:rPr>
                <w:rFonts w:ascii="Arial" w:hAnsi="Arial" w:cs="Arial"/>
              </w:rPr>
              <w:t>primeri podprta lastna stališča;</w:t>
            </w:r>
            <w:r>
              <w:rPr>
                <w:rFonts w:ascii="Arial" w:hAnsi="Arial" w:cs="Arial"/>
              </w:rPr>
              <w:t xml:space="preserve"> </w:t>
            </w:r>
            <w:r w:rsidRPr="00A47034">
              <w:rPr>
                <w:rFonts w:ascii="Arial" w:hAnsi="Arial" w:cs="Arial"/>
              </w:rPr>
              <w:t>dosledno je upoštevan zgodovinski kontekst</w:t>
            </w:r>
            <w:r>
              <w:rPr>
                <w:rFonts w:ascii="Arial" w:hAnsi="Arial" w:cs="Arial"/>
              </w:rPr>
              <w:t>.</w:t>
            </w:r>
          </w:p>
        </w:tc>
      </w:tr>
      <w:tr w:rsidR="002E6F23" w:rsidTr="002E6F23">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2E6F23" w:rsidRDefault="002E6F23" w:rsidP="004E254D">
            <w:pPr>
              <w:spacing w:line="276" w:lineRule="auto"/>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hideMark/>
          </w:tcPr>
          <w:p w:rsidR="002E6F23" w:rsidRDefault="002E6F23" w:rsidP="004E254D">
            <w:pPr>
              <w:jc w:val="both"/>
              <w:rPr>
                <w:rFonts w:ascii="Arial" w:hAnsi="Arial" w:cs="Arial"/>
                <w:b/>
                <w:color w:val="000000"/>
              </w:rPr>
            </w:pPr>
            <w:r>
              <w:rPr>
                <w:rFonts w:ascii="Arial" w:hAnsi="Arial" w:cs="Arial"/>
              </w:rPr>
              <w:t xml:space="preserve">Poročilo je prepričljivo in povsem samostojno izvedeno, transparentnost pa je pomanjkljiva, saj dijak ne prikaže glavnih smernic  iz življenja obeh umetnikov. Ne vključuje izvirnih primerov njunega ustvarjanja. </w:t>
            </w:r>
            <w:r w:rsidRPr="00A47034">
              <w:rPr>
                <w:rFonts w:ascii="Arial" w:hAnsi="Arial" w:cs="Arial"/>
              </w:rPr>
              <w:t xml:space="preserve">Vključena so vsa pomembna zgodovinska dejstva in dokazi </w:t>
            </w:r>
            <w:r>
              <w:rPr>
                <w:rFonts w:ascii="Arial" w:hAnsi="Arial" w:cs="Arial"/>
              </w:rPr>
              <w:t xml:space="preserve">ter </w:t>
            </w:r>
            <w:r w:rsidRPr="00A47034">
              <w:rPr>
                <w:rFonts w:ascii="Arial" w:hAnsi="Arial" w:cs="Arial"/>
              </w:rPr>
              <w:t>zanimivi primeri v podporo argumentaciji;</w:t>
            </w:r>
            <w:r>
              <w:rPr>
                <w:rFonts w:ascii="Arial" w:hAnsi="Arial" w:cs="Arial"/>
              </w:rPr>
              <w:t xml:space="preserve"> </w:t>
            </w:r>
            <w:r w:rsidRPr="00A47034">
              <w:rPr>
                <w:rFonts w:ascii="Arial" w:hAnsi="Arial" w:cs="Arial"/>
              </w:rPr>
              <w:t>razlage ne uspe podpreti z vsemi možnimi podpornimi argumenti;</w:t>
            </w:r>
            <w:r>
              <w:rPr>
                <w:rFonts w:ascii="Arial" w:hAnsi="Arial" w:cs="Arial"/>
              </w:rPr>
              <w:t xml:space="preserve"> </w:t>
            </w:r>
            <w:r w:rsidRPr="00A47034">
              <w:rPr>
                <w:rFonts w:ascii="Arial" w:hAnsi="Arial" w:cs="Arial"/>
              </w:rPr>
              <w:t>pri uporabi zgodovinske terminologije ni vedno dosleden;</w:t>
            </w:r>
            <w:r>
              <w:rPr>
                <w:rFonts w:ascii="Arial" w:hAnsi="Arial" w:cs="Arial"/>
              </w:rPr>
              <w:t xml:space="preserve"> k tezi navaja tuja stališča. P</w:t>
            </w:r>
            <w:r w:rsidRPr="00A47034">
              <w:rPr>
                <w:rFonts w:ascii="Arial" w:hAnsi="Arial" w:cs="Arial"/>
              </w:rPr>
              <w:t>oskusi predstaviti tudi lastna stališča;</w:t>
            </w:r>
            <w:r>
              <w:rPr>
                <w:rFonts w:ascii="Arial" w:hAnsi="Arial" w:cs="Arial"/>
              </w:rPr>
              <w:t xml:space="preserve"> </w:t>
            </w:r>
            <w:r w:rsidRPr="00A47034">
              <w:rPr>
                <w:rFonts w:ascii="Arial" w:hAnsi="Arial" w:cs="Arial"/>
              </w:rPr>
              <w:t>dosledno je upoštevan zgodovinski kontekst</w:t>
            </w:r>
            <w:r>
              <w:rPr>
                <w:rFonts w:ascii="Arial" w:hAnsi="Arial" w:cs="Arial"/>
              </w:rPr>
              <w:t>.</w:t>
            </w:r>
          </w:p>
        </w:tc>
      </w:tr>
      <w:tr w:rsidR="002E6F23" w:rsidTr="002E6F23">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2E6F23" w:rsidRDefault="002E6F23" w:rsidP="004E254D">
            <w:pPr>
              <w:spacing w:line="276" w:lineRule="auto"/>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hideMark/>
          </w:tcPr>
          <w:p w:rsidR="002E6F23" w:rsidRPr="00A47034" w:rsidRDefault="002E6F23" w:rsidP="004E254D">
            <w:pPr>
              <w:rPr>
                <w:rFonts w:ascii="Arial" w:hAnsi="Arial" w:cs="Arial"/>
              </w:rPr>
            </w:pPr>
            <w:r>
              <w:rPr>
                <w:rFonts w:ascii="Arial" w:hAnsi="Arial" w:cs="Arial"/>
              </w:rPr>
              <w:t xml:space="preserve">Poročilo je ustrezno, ne opazimo primerov za doseganje transparentnosti, a je dijak pri pripravi poročila povsem samostojen. Izvirnih idej ni. </w:t>
            </w:r>
            <w:r w:rsidRPr="00A47034">
              <w:rPr>
                <w:rFonts w:ascii="Arial" w:hAnsi="Arial" w:cs="Arial"/>
              </w:rPr>
              <w:t xml:space="preserve">Vključena je večina pomembnih </w:t>
            </w:r>
            <w:r>
              <w:rPr>
                <w:rFonts w:ascii="Arial" w:hAnsi="Arial" w:cs="Arial"/>
              </w:rPr>
              <w:t>zgodovinskih dejstev in dokazov tudi</w:t>
            </w:r>
            <w:r w:rsidRPr="00A47034">
              <w:rPr>
                <w:rFonts w:ascii="Arial" w:hAnsi="Arial" w:cs="Arial"/>
              </w:rPr>
              <w:t xml:space="preserve"> posamezni primeri v podporo argumentaciji;</w:t>
            </w:r>
          </w:p>
          <w:p w:rsidR="002E6F23" w:rsidRPr="00A47034" w:rsidRDefault="002E6F23" w:rsidP="004E254D">
            <w:pPr>
              <w:rPr>
                <w:rFonts w:ascii="Arial" w:hAnsi="Arial" w:cs="Arial"/>
              </w:rPr>
            </w:pPr>
            <w:r w:rsidRPr="00A47034">
              <w:rPr>
                <w:rFonts w:ascii="Arial" w:hAnsi="Arial" w:cs="Arial"/>
              </w:rPr>
              <w:t>razlage ne uspe podpreti z možnimi podpornimi argumenti;</w:t>
            </w:r>
            <w:r>
              <w:rPr>
                <w:rFonts w:ascii="Arial" w:hAnsi="Arial" w:cs="Arial"/>
              </w:rPr>
              <w:t xml:space="preserve"> </w:t>
            </w:r>
            <w:r w:rsidRPr="00A47034">
              <w:rPr>
                <w:rFonts w:ascii="Arial" w:hAnsi="Arial" w:cs="Arial"/>
              </w:rPr>
              <w:t>pri uporabi zgodovinske terminologije ni dosleden;</w:t>
            </w:r>
            <w:r>
              <w:rPr>
                <w:rFonts w:ascii="Arial" w:hAnsi="Arial" w:cs="Arial"/>
              </w:rPr>
              <w:t xml:space="preserve"> </w:t>
            </w:r>
            <w:r w:rsidRPr="00A47034">
              <w:rPr>
                <w:rFonts w:ascii="Arial" w:hAnsi="Arial" w:cs="Arial"/>
              </w:rPr>
              <w:t>k tezi skuša navajati tuja stališča;</w:t>
            </w:r>
          </w:p>
          <w:p w:rsidR="002E6F23" w:rsidRDefault="002E6F23" w:rsidP="004E254D">
            <w:pPr>
              <w:spacing w:line="276" w:lineRule="auto"/>
              <w:rPr>
                <w:rFonts w:ascii="Arial" w:hAnsi="Arial" w:cs="Arial"/>
                <w:b/>
                <w:color w:val="000000"/>
              </w:rPr>
            </w:pPr>
            <w:r w:rsidRPr="00A47034">
              <w:rPr>
                <w:rFonts w:ascii="Arial" w:hAnsi="Arial" w:cs="Arial"/>
              </w:rPr>
              <w:t>meša sedanjost z obravnavanim zgodovinskim kontekstom</w:t>
            </w:r>
            <w:r>
              <w:rPr>
                <w:rFonts w:ascii="Arial" w:hAnsi="Arial" w:cs="Arial"/>
              </w:rPr>
              <w:t>.</w:t>
            </w:r>
          </w:p>
        </w:tc>
      </w:tr>
      <w:tr w:rsidR="002E6F23" w:rsidTr="002E6F23">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2E6F23" w:rsidRDefault="002E6F23" w:rsidP="004E254D">
            <w:pPr>
              <w:spacing w:line="276" w:lineRule="auto"/>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hideMark/>
          </w:tcPr>
          <w:p w:rsidR="002E6F23" w:rsidRPr="00115F80" w:rsidRDefault="002E6F23" w:rsidP="004E254D">
            <w:pPr>
              <w:jc w:val="both"/>
              <w:rPr>
                <w:rFonts w:ascii="Arial" w:hAnsi="Arial" w:cs="Arial"/>
              </w:rPr>
            </w:pPr>
            <w:r>
              <w:rPr>
                <w:rFonts w:ascii="Arial" w:hAnsi="Arial" w:cs="Arial"/>
              </w:rPr>
              <w:t>Poročilo je skromno, dijak se moti, ne vključuje nazornih primerov ustvarjanja obeh umetnikov. Izvirnih idej ni. V</w:t>
            </w:r>
            <w:r w:rsidRPr="00A47034">
              <w:rPr>
                <w:rFonts w:ascii="Arial" w:hAnsi="Arial" w:cs="Arial"/>
              </w:rPr>
              <w:t>ključenih je le del pomembnih zgodovinskih dejstev in dokazov ali pa manj pomembni;</w:t>
            </w:r>
            <w:r>
              <w:rPr>
                <w:rFonts w:ascii="Arial" w:hAnsi="Arial" w:cs="Arial"/>
              </w:rPr>
              <w:t xml:space="preserve"> </w:t>
            </w:r>
            <w:r w:rsidRPr="00A47034">
              <w:rPr>
                <w:rFonts w:ascii="Arial" w:hAnsi="Arial" w:cs="Arial"/>
              </w:rPr>
              <w:t>razlage ne dopolnjuje s podpornimi argumenti in slikovitimi primeri;</w:t>
            </w:r>
            <w:r>
              <w:rPr>
                <w:rFonts w:ascii="Arial" w:hAnsi="Arial" w:cs="Arial"/>
              </w:rPr>
              <w:t xml:space="preserve"> </w:t>
            </w:r>
            <w:r w:rsidRPr="00A47034">
              <w:rPr>
                <w:rFonts w:ascii="Arial" w:hAnsi="Arial" w:cs="Arial"/>
              </w:rPr>
              <w:t>meša sedanjost z obravnavanim zgodovinskim kontekstom</w:t>
            </w:r>
            <w:r>
              <w:rPr>
                <w:rFonts w:ascii="Arial" w:hAnsi="Arial" w:cs="Arial"/>
              </w:rPr>
              <w:t>.</w:t>
            </w:r>
          </w:p>
        </w:tc>
      </w:tr>
    </w:tbl>
    <w:p w:rsidR="002E6F23" w:rsidRDefault="002E6F23" w:rsidP="00266010">
      <w:pPr>
        <w:jc w:val="both"/>
        <w:rPr>
          <w:rFonts w:ascii="Arial" w:hAnsi="Arial" w:cs="Arial"/>
          <w:b/>
          <w:color w:val="000000"/>
        </w:rPr>
      </w:pPr>
      <w:bookmarkStart w:id="0" w:name="_GoBack"/>
      <w:bookmarkEnd w:id="0"/>
    </w:p>
    <w:p w:rsidR="00266010" w:rsidRDefault="00266010" w:rsidP="00266010">
      <w:pPr>
        <w:jc w:val="both"/>
        <w:rPr>
          <w:rFonts w:ascii="Arial" w:hAnsi="Arial" w:cs="Arial"/>
          <w:b/>
          <w:color w:val="000000"/>
        </w:rPr>
      </w:pPr>
      <w:r>
        <w:rPr>
          <w:rFonts w:ascii="Arial" w:hAnsi="Arial" w:cs="Arial"/>
          <w:b/>
          <w:color w:val="000000"/>
        </w:rPr>
        <w:lastRenderedPageBreak/>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lastRenderedPageBreak/>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8" w15:restartNumberingAfterBreak="0">
    <w:nsid w:val="7C3C5393"/>
    <w:multiLevelType w:val="hybridMultilevel"/>
    <w:tmpl w:val="FFEEF4EA"/>
    <w:lvl w:ilvl="0" w:tplc="81562B42">
      <w:numFmt w:val="bullet"/>
      <w:lvlText w:val="-"/>
      <w:lvlJc w:val="left"/>
      <w:pPr>
        <w:ind w:left="720" w:hanging="360"/>
      </w:pPr>
      <w:rPr>
        <w:rFonts w:ascii="Arial" w:eastAsia="Calibri" w:hAnsi="Arial" w:cs="Arial"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 w:numId="21">
    <w:abstractNumId w:val="18"/>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72FA8"/>
    <w:rsid w:val="000D7744"/>
    <w:rsid w:val="00114436"/>
    <w:rsid w:val="001455CB"/>
    <w:rsid w:val="001A3E2B"/>
    <w:rsid w:val="001B337C"/>
    <w:rsid w:val="001C1FED"/>
    <w:rsid w:val="001D5D2C"/>
    <w:rsid w:val="001F4265"/>
    <w:rsid w:val="00220F0B"/>
    <w:rsid w:val="00224FCF"/>
    <w:rsid w:val="002454B5"/>
    <w:rsid w:val="0025654B"/>
    <w:rsid w:val="00265B4C"/>
    <w:rsid w:val="00266010"/>
    <w:rsid w:val="00273C27"/>
    <w:rsid w:val="002A7325"/>
    <w:rsid w:val="002B18A9"/>
    <w:rsid w:val="002C3D97"/>
    <w:rsid w:val="002E6F23"/>
    <w:rsid w:val="00336C63"/>
    <w:rsid w:val="003565BE"/>
    <w:rsid w:val="00371767"/>
    <w:rsid w:val="003A7556"/>
    <w:rsid w:val="003C59BB"/>
    <w:rsid w:val="0043412C"/>
    <w:rsid w:val="00467297"/>
    <w:rsid w:val="004B0B3E"/>
    <w:rsid w:val="004D7E17"/>
    <w:rsid w:val="0056414A"/>
    <w:rsid w:val="005A53A5"/>
    <w:rsid w:val="005E3231"/>
    <w:rsid w:val="00602392"/>
    <w:rsid w:val="00603F5C"/>
    <w:rsid w:val="00616118"/>
    <w:rsid w:val="006207AC"/>
    <w:rsid w:val="00622D7C"/>
    <w:rsid w:val="00650EAA"/>
    <w:rsid w:val="006544E3"/>
    <w:rsid w:val="006C4EB1"/>
    <w:rsid w:val="00704CD4"/>
    <w:rsid w:val="00730685"/>
    <w:rsid w:val="00792582"/>
    <w:rsid w:val="007D2020"/>
    <w:rsid w:val="007F494C"/>
    <w:rsid w:val="00813E4D"/>
    <w:rsid w:val="00845F70"/>
    <w:rsid w:val="00855DCD"/>
    <w:rsid w:val="008657BF"/>
    <w:rsid w:val="00867B5A"/>
    <w:rsid w:val="008735D2"/>
    <w:rsid w:val="00895029"/>
    <w:rsid w:val="00895B8F"/>
    <w:rsid w:val="009728B2"/>
    <w:rsid w:val="00984CD8"/>
    <w:rsid w:val="009D1D5F"/>
    <w:rsid w:val="00A20F0E"/>
    <w:rsid w:val="00A4422E"/>
    <w:rsid w:val="00AA590C"/>
    <w:rsid w:val="00B114F3"/>
    <w:rsid w:val="00B17D2C"/>
    <w:rsid w:val="00B3281C"/>
    <w:rsid w:val="00B5149A"/>
    <w:rsid w:val="00BA0FED"/>
    <w:rsid w:val="00BB6C29"/>
    <w:rsid w:val="00BC0C60"/>
    <w:rsid w:val="00C052C0"/>
    <w:rsid w:val="00C07E46"/>
    <w:rsid w:val="00C13C54"/>
    <w:rsid w:val="00C60E77"/>
    <w:rsid w:val="00C855FE"/>
    <w:rsid w:val="00CA20F7"/>
    <w:rsid w:val="00CB2534"/>
    <w:rsid w:val="00CB7DFA"/>
    <w:rsid w:val="00CF3EA8"/>
    <w:rsid w:val="00D91B5B"/>
    <w:rsid w:val="00DA121D"/>
    <w:rsid w:val="00DC6464"/>
    <w:rsid w:val="00E42FBA"/>
    <w:rsid w:val="00E716FC"/>
    <w:rsid w:val="00EC2DEF"/>
    <w:rsid w:val="00EE059E"/>
    <w:rsid w:val="00EF775F"/>
    <w:rsid w:val="00F20249"/>
    <w:rsid w:val="00F22282"/>
    <w:rsid w:val="00F76CED"/>
    <w:rsid w:val="00F92342"/>
    <w:rsid w:val="00FB78FB"/>
    <w:rsid w:val="00FC4245"/>
    <w:rsid w:val="00FC7261"/>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F7562-EBFC-442C-8281-4207B9AE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 w:type="paragraph" w:styleId="Brezrazmikov">
    <w:name w:val="No Spacing"/>
    <w:uiPriority w:val="1"/>
    <w:qFormat/>
    <w:rsid w:val="00BA0FE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6</Pages>
  <Words>1096</Words>
  <Characters>6251</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79</cp:revision>
  <dcterms:created xsi:type="dcterms:W3CDTF">2014-01-04T11:12:00Z</dcterms:created>
  <dcterms:modified xsi:type="dcterms:W3CDTF">2016-07-27T11:36:00Z</dcterms:modified>
</cp:coreProperties>
</file>