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F8" w:rsidRPr="002B43AB" w:rsidRDefault="001111F8" w:rsidP="001111F8">
      <w:pPr>
        <w:rPr>
          <w:rFonts w:ascii="Arial" w:hAnsi="Arial" w:cs="Arial"/>
          <w:b/>
          <w:color w:val="000000"/>
        </w:rPr>
      </w:pPr>
      <w:r>
        <w:rPr>
          <w:rFonts w:ascii="Arial" w:hAnsi="Arial" w:cs="Arial"/>
          <w:b/>
          <w:color w:val="000000"/>
        </w:rPr>
        <w:t xml:space="preserve">9. </w:t>
      </w:r>
      <w:r w:rsidRPr="002B43AB">
        <w:rPr>
          <w:rFonts w:ascii="Arial" w:hAnsi="Arial" w:cs="Arial"/>
          <w:b/>
          <w:color w:val="000000"/>
        </w:rPr>
        <w:t>GOSPODARSKI IN DRUŽBENI RAZVOJ NA SLOVENSKEM V DRUGI POLOVICI 19. STOLETJA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1111F8">
        <w:rPr>
          <w:rFonts w:ascii="Arial" w:hAnsi="Arial" w:cs="Arial"/>
          <w:b/>
          <w:color w:val="000000"/>
        </w:rPr>
        <w:t>Gospodarski in družbeni razvoj na Slovenskem v drugi polovici 19. stoletja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F7FA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1C8B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16AB5"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06367" w:rsidRDefault="00806367" w:rsidP="00806367">
            <w:pPr>
              <w:jc w:val="both"/>
              <w:rPr>
                <w:rFonts w:ascii="Arial" w:hAnsi="Arial" w:cs="Arial"/>
                <w:color w:val="FF0000"/>
                <w:sz w:val="22"/>
                <w:szCs w:val="22"/>
              </w:rPr>
            </w:pPr>
            <w:r w:rsidRPr="00806367">
              <w:rPr>
                <w:rFonts w:ascii="Arial" w:hAnsi="Arial" w:cs="Arial"/>
                <w:color w:val="FF0000"/>
                <w:sz w:val="22"/>
                <w:szCs w:val="22"/>
              </w:rPr>
              <w:t>Navedem ukrepe, s katerimi ja vlada v času Bachovega absolutizma spodbujala gospodarstvo.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06367" w:rsidRDefault="00806367" w:rsidP="00806367">
            <w:pPr>
              <w:jc w:val="both"/>
              <w:rPr>
                <w:rFonts w:ascii="Arial" w:hAnsi="Arial" w:cs="Arial"/>
                <w:color w:val="0070C0"/>
                <w:sz w:val="22"/>
                <w:szCs w:val="22"/>
              </w:rPr>
            </w:pPr>
            <w:r w:rsidRPr="00806367">
              <w:rPr>
                <w:rFonts w:ascii="Arial" w:hAnsi="Arial" w:cs="Arial"/>
                <w:color w:val="0070C0"/>
                <w:sz w:val="22"/>
                <w:szCs w:val="22"/>
              </w:rPr>
              <w:t>Pojasnim, kako je izgradnja proge Dunaj–Trst vplivala na razvoj teh dveh mest.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06367" w:rsidRDefault="00806367" w:rsidP="00806367">
            <w:pPr>
              <w:jc w:val="both"/>
              <w:rPr>
                <w:rFonts w:ascii="Arial" w:hAnsi="Arial" w:cs="Arial"/>
                <w:color w:val="0070C0"/>
                <w:sz w:val="22"/>
                <w:szCs w:val="22"/>
              </w:rPr>
            </w:pPr>
            <w:r w:rsidRPr="00806367">
              <w:rPr>
                <w:rFonts w:ascii="Arial" w:hAnsi="Arial" w:cs="Arial"/>
                <w:color w:val="FF0000"/>
                <w:sz w:val="22"/>
                <w:szCs w:val="22"/>
              </w:rPr>
              <w:t xml:space="preserve">Razložim vzroke za krizo 1857 in </w:t>
            </w:r>
            <w:r w:rsidRPr="00806367">
              <w:rPr>
                <w:rFonts w:ascii="Arial" w:hAnsi="Arial" w:cs="Arial"/>
                <w:color w:val="0070C0"/>
                <w:sz w:val="22"/>
                <w:szCs w:val="22"/>
              </w:rPr>
              <w:t>pojasnim, zakaj poskusi reševanja sprva niso bili uspešni.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237B4">
        <w:trPr>
          <w:trHeight w:val="200"/>
        </w:trPr>
        <w:tc>
          <w:tcPr>
            <w:tcW w:w="9264" w:type="dxa"/>
          </w:tcPr>
          <w:p w:rsidR="00266010" w:rsidRPr="00806367" w:rsidRDefault="00806367" w:rsidP="00806367">
            <w:pPr>
              <w:jc w:val="both"/>
              <w:rPr>
                <w:rFonts w:ascii="Arial" w:hAnsi="Arial" w:cs="Arial"/>
                <w:color w:val="FF0000"/>
                <w:sz w:val="22"/>
                <w:szCs w:val="22"/>
              </w:rPr>
            </w:pPr>
            <w:r w:rsidRPr="00806367">
              <w:rPr>
                <w:rFonts w:ascii="Arial" w:hAnsi="Arial" w:cs="Arial"/>
                <w:color w:val="FF0000"/>
                <w:sz w:val="22"/>
                <w:szCs w:val="22"/>
              </w:rPr>
              <w:t xml:space="preserve">Opišem značilnosti gospodarskega »booma« 1867.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806367" w:rsidRDefault="00806367" w:rsidP="00806367">
            <w:pPr>
              <w:jc w:val="both"/>
              <w:rPr>
                <w:rFonts w:ascii="Arial" w:hAnsi="Arial" w:cs="Arial"/>
                <w:color w:val="0070C0"/>
                <w:sz w:val="22"/>
                <w:szCs w:val="22"/>
              </w:rPr>
            </w:pPr>
            <w:r w:rsidRPr="00806367">
              <w:rPr>
                <w:rFonts w:ascii="Arial" w:hAnsi="Arial" w:cs="Arial"/>
                <w:color w:val="FF0000"/>
                <w:sz w:val="22"/>
                <w:szCs w:val="22"/>
              </w:rPr>
              <w:t xml:space="preserve">Pojasnim, zakaj je 1873. leta prišlo do zloma dunajske borze in </w:t>
            </w:r>
            <w:r w:rsidRPr="00806367">
              <w:rPr>
                <w:rFonts w:ascii="Arial" w:hAnsi="Arial" w:cs="Arial"/>
                <w:color w:val="0070C0"/>
                <w:sz w:val="22"/>
                <w:szCs w:val="22"/>
              </w:rPr>
              <w:t>sklepam o posledicah zloma za slovensko gospodarstvo ter zapišem ugotovitve.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806367" w:rsidRDefault="00806367" w:rsidP="00806367">
            <w:pPr>
              <w:jc w:val="both"/>
              <w:rPr>
                <w:rFonts w:ascii="Arial" w:hAnsi="Arial" w:cs="Arial"/>
                <w:color w:val="FF0000"/>
                <w:sz w:val="22"/>
                <w:szCs w:val="22"/>
              </w:rPr>
            </w:pPr>
            <w:r w:rsidRPr="00806367">
              <w:rPr>
                <w:rFonts w:ascii="Arial" w:hAnsi="Arial" w:cs="Arial"/>
                <w:color w:val="FF0000"/>
                <w:sz w:val="22"/>
                <w:szCs w:val="22"/>
              </w:rPr>
              <w:t>Navedem najpomembnejše  gospodarske obrate, ki so delovali v slovenskem prostoru konec 19. stoletja in jih vpišem v tabelo.</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8237B4" w:rsidRPr="00806367" w:rsidTr="00577331">
        <w:tc>
          <w:tcPr>
            <w:tcW w:w="9264" w:type="dxa"/>
          </w:tcPr>
          <w:p w:rsidR="008237B4" w:rsidRPr="00806367" w:rsidRDefault="00806367" w:rsidP="00806367">
            <w:pPr>
              <w:jc w:val="both"/>
              <w:rPr>
                <w:rFonts w:ascii="Arial" w:hAnsi="Arial" w:cs="Arial"/>
                <w:color w:val="FF0000"/>
                <w:sz w:val="22"/>
                <w:szCs w:val="22"/>
              </w:rPr>
            </w:pPr>
            <w:r w:rsidRPr="00806367">
              <w:rPr>
                <w:rFonts w:ascii="Arial" w:hAnsi="Arial" w:cs="Arial"/>
                <w:color w:val="FF0000"/>
                <w:sz w:val="22"/>
                <w:szCs w:val="22"/>
              </w:rPr>
              <w:t>S pomočjo tabel v učbeniku ugotovim in opišem, kako se je spreminjala struktura zaposlenih konec 19. stoletja.</w:t>
            </w:r>
          </w:p>
        </w:tc>
        <w:tc>
          <w:tcPr>
            <w:tcW w:w="1020" w:type="dxa"/>
          </w:tcPr>
          <w:p w:rsidR="008237B4" w:rsidRPr="00806367" w:rsidRDefault="008237B4" w:rsidP="004B0B3E">
            <w:pPr>
              <w:jc w:val="both"/>
              <w:rPr>
                <w:rFonts w:ascii="Arial" w:eastAsia="Calibri" w:hAnsi="Arial" w:cs="Arial"/>
                <w:b/>
                <w:color w:val="000000"/>
                <w:u w:val="single"/>
              </w:rPr>
            </w:pPr>
          </w:p>
        </w:tc>
        <w:tc>
          <w:tcPr>
            <w:tcW w:w="1020" w:type="dxa"/>
          </w:tcPr>
          <w:p w:rsidR="008237B4" w:rsidRPr="00806367" w:rsidRDefault="008237B4" w:rsidP="004B0B3E">
            <w:pPr>
              <w:jc w:val="both"/>
              <w:rPr>
                <w:rFonts w:ascii="Arial" w:eastAsia="Calibri" w:hAnsi="Arial" w:cs="Arial"/>
                <w:b/>
                <w:color w:val="000000"/>
                <w:u w:val="single"/>
              </w:rPr>
            </w:pPr>
          </w:p>
        </w:tc>
        <w:tc>
          <w:tcPr>
            <w:tcW w:w="1020" w:type="dxa"/>
          </w:tcPr>
          <w:p w:rsidR="008237B4" w:rsidRPr="00806367" w:rsidRDefault="008237B4" w:rsidP="004B0B3E">
            <w:pPr>
              <w:jc w:val="both"/>
              <w:rPr>
                <w:rFonts w:ascii="Arial" w:eastAsia="Calibri" w:hAnsi="Arial" w:cs="Arial"/>
                <w:b/>
                <w:color w:val="000000"/>
                <w:u w:val="single"/>
              </w:rPr>
            </w:pPr>
          </w:p>
        </w:tc>
        <w:tc>
          <w:tcPr>
            <w:tcW w:w="2259" w:type="dxa"/>
          </w:tcPr>
          <w:p w:rsidR="008237B4" w:rsidRPr="00806367" w:rsidRDefault="008237B4" w:rsidP="004B0B3E">
            <w:pPr>
              <w:jc w:val="both"/>
              <w:rPr>
                <w:rFonts w:ascii="Arial" w:eastAsia="Calibri" w:hAnsi="Arial" w:cs="Arial"/>
                <w:b/>
                <w:color w:val="000000"/>
                <w:u w:val="single"/>
              </w:rPr>
            </w:pPr>
          </w:p>
        </w:tc>
      </w:tr>
      <w:tr w:rsidR="00806367" w:rsidRPr="00806367" w:rsidTr="00577331">
        <w:tc>
          <w:tcPr>
            <w:tcW w:w="9264" w:type="dxa"/>
          </w:tcPr>
          <w:p w:rsidR="00806367" w:rsidRPr="00806367" w:rsidRDefault="00806367" w:rsidP="00806367">
            <w:pPr>
              <w:jc w:val="both"/>
              <w:rPr>
                <w:rFonts w:ascii="Arial" w:hAnsi="Arial" w:cs="Arial"/>
                <w:color w:val="FF0000"/>
                <w:sz w:val="22"/>
                <w:szCs w:val="22"/>
              </w:rPr>
            </w:pPr>
            <w:r w:rsidRPr="00806367">
              <w:rPr>
                <w:rFonts w:ascii="Arial" w:hAnsi="Arial" w:cs="Arial"/>
                <w:color w:val="FF0000"/>
                <w:sz w:val="22"/>
                <w:szCs w:val="22"/>
              </w:rPr>
              <w:t>S pomočjo vira opišem značilnosti življenja delavcev v drugi polovici 19. stoletja.</w:t>
            </w:r>
          </w:p>
        </w:tc>
        <w:tc>
          <w:tcPr>
            <w:tcW w:w="1020" w:type="dxa"/>
          </w:tcPr>
          <w:p w:rsidR="00806367" w:rsidRPr="00806367" w:rsidRDefault="00806367" w:rsidP="004B0B3E">
            <w:pPr>
              <w:jc w:val="both"/>
              <w:rPr>
                <w:rFonts w:ascii="Arial" w:eastAsia="Calibri" w:hAnsi="Arial" w:cs="Arial"/>
                <w:b/>
                <w:color w:val="000000"/>
                <w:u w:val="single"/>
              </w:rPr>
            </w:pPr>
          </w:p>
        </w:tc>
        <w:tc>
          <w:tcPr>
            <w:tcW w:w="1020" w:type="dxa"/>
          </w:tcPr>
          <w:p w:rsidR="00806367" w:rsidRPr="00806367" w:rsidRDefault="00806367" w:rsidP="004B0B3E">
            <w:pPr>
              <w:jc w:val="both"/>
              <w:rPr>
                <w:rFonts w:ascii="Arial" w:eastAsia="Calibri" w:hAnsi="Arial" w:cs="Arial"/>
                <w:b/>
                <w:color w:val="000000"/>
                <w:u w:val="single"/>
              </w:rPr>
            </w:pPr>
          </w:p>
        </w:tc>
        <w:tc>
          <w:tcPr>
            <w:tcW w:w="1020" w:type="dxa"/>
          </w:tcPr>
          <w:p w:rsidR="00806367" w:rsidRPr="00806367" w:rsidRDefault="00806367" w:rsidP="004B0B3E">
            <w:pPr>
              <w:jc w:val="both"/>
              <w:rPr>
                <w:rFonts w:ascii="Arial" w:eastAsia="Calibri" w:hAnsi="Arial" w:cs="Arial"/>
                <w:b/>
                <w:color w:val="000000"/>
                <w:u w:val="single"/>
              </w:rPr>
            </w:pPr>
          </w:p>
        </w:tc>
        <w:tc>
          <w:tcPr>
            <w:tcW w:w="2259" w:type="dxa"/>
          </w:tcPr>
          <w:p w:rsidR="00806367" w:rsidRPr="00806367" w:rsidRDefault="00806367" w:rsidP="004B0B3E">
            <w:pPr>
              <w:jc w:val="both"/>
              <w:rPr>
                <w:rFonts w:ascii="Arial" w:eastAsia="Calibri" w:hAnsi="Arial" w:cs="Arial"/>
                <w:b/>
                <w:color w:val="000000"/>
                <w:u w:val="single"/>
              </w:rPr>
            </w:pPr>
          </w:p>
        </w:tc>
      </w:tr>
      <w:tr w:rsidR="00806367" w:rsidRPr="00806367" w:rsidTr="00577331">
        <w:tc>
          <w:tcPr>
            <w:tcW w:w="9264" w:type="dxa"/>
          </w:tcPr>
          <w:p w:rsidR="00806367" w:rsidRPr="00806367" w:rsidRDefault="00806367" w:rsidP="00806367">
            <w:pPr>
              <w:jc w:val="both"/>
              <w:rPr>
                <w:rFonts w:ascii="Arial" w:hAnsi="Arial" w:cs="Arial"/>
                <w:color w:val="00B050"/>
                <w:sz w:val="22"/>
                <w:szCs w:val="22"/>
              </w:rPr>
            </w:pPr>
            <w:r w:rsidRPr="00806367">
              <w:rPr>
                <w:rFonts w:ascii="Arial" w:hAnsi="Arial" w:cs="Arial"/>
                <w:color w:val="00B050"/>
                <w:sz w:val="22"/>
                <w:szCs w:val="22"/>
              </w:rPr>
              <w:t>Preiščem značilnosti delovanja in pomena Ljubljanske kreditne banke, ali pa vpliva gospodarskega razvoja na spremenjeno strukturo prebivalstva ter interpretiram in zapišem ugotovitve.</w:t>
            </w:r>
          </w:p>
        </w:tc>
        <w:tc>
          <w:tcPr>
            <w:tcW w:w="1020" w:type="dxa"/>
          </w:tcPr>
          <w:p w:rsidR="00806367" w:rsidRPr="00806367" w:rsidRDefault="00806367" w:rsidP="004B0B3E">
            <w:pPr>
              <w:jc w:val="both"/>
              <w:rPr>
                <w:rFonts w:ascii="Arial" w:eastAsia="Calibri" w:hAnsi="Arial" w:cs="Arial"/>
                <w:b/>
                <w:color w:val="000000"/>
                <w:u w:val="single"/>
              </w:rPr>
            </w:pPr>
          </w:p>
        </w:tc>
        <w:tc>
          <w:tcPr>
            <w:tcW w:w="1020" w:type="dxa"/>
          </w:tcPr>
          <w:p w:rsidR="00806367" w:rsidRPr="00806367" w:rsidRDefault="00806367" w:rsidP="004B0B3E">
            <w:pPr>
              <w:jc w:val="both"/>
              <w:rPr>
                <w:rFonts w:ascii="Arial" w:eastAsia="Calibri" w:hAnsi="Arial" w:cs="Arial"/>
                <w:b/>
                <w:color w:val="000000"/>
                <w:u w:val="single"/>
              </w:rPr>
            </w:pPr>
          </w:p>
        </w:tc>
        <w:tc>
          <w:tcPr>
            <w:tcW w:w="1020" w:type="dxa"/>
          </w:tcPr>
          <w:p w:rsidR="00806367" w:rsidRPr="00806367" w:rsidRDefault="00806367" w:rsidP="004B0B3E">
            <w:pPr>
              <w:jc w:val="both"/>
              <w:rPr>
                <w:rFonts w:ascii="Arial" w:eastAsia="Calibri" w:hAnsi="Arial" w:cs="Arial"/>
                <w:b/>
                <w:color w:val="000000"/>
                <w:u w:val="single"/>
              </w:rPr>
            </w:pPr>
          </w:p>
        </w:tc>
        <w:tc>
          <w:tcPr>
            <w:tcW w:w="2259" w:type="dxa"/>
          </w:tcPr>
          <w:p w:rsidR="00806367" w:rsidRPr="00806367" w:rsidRDefault="00806367" w:rsidP="004B0B3E">
            <w:pPr>
              <w:jc w:val="both"/>
              <w:rPr>
                <w:rFonts w:ascii="Arial" w:eastAsia="Calibri" w:hAnsi="Arial" w:cs="Arial"/>
                <w:b/>
                <w:color w:val="000000"/>
                <w:u w:val="single"/>
              </w:rPr>
            </w:pPr>
          </w:p>
        </w:tc>
      </w:tr>
    </w:tbl>
    <w:p w:rsidR="00D91B5B" w:rsidRPr="00806367" w:rsidRDefault="00D91B5B" w:rsidP="00266010">
      <w:pPr>
        <w:jc w:val="both"/>
        <w:rPr>
          <w:rFonts w:ascii="Arial" w:eastAsia="Calibri" w:hAnsi="Arial" w:cs="Arial"/>
          <w:b/>
          <w:color w:val="000000"/>
          <w:u w:val="single"/>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F4067"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E536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4D87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9703B" w:rsidRPr="006932E0" w:rsidTr="00577331">
        <w:tc>
          <w:tcPr>
            <w:tcW w:w="9264" w:type="dxa"/>
          </w:tcPr>
          <w:p w:rsidR="0079703B" w:rsidRDefault="00806367" w:rsidP="00CA20F7">
            <w:pPr>
              <w:jc w:val="both"/>
              <w:rPr>
                <w:rFonts w:ascii="Arial" w:hAnsi="Arial" w:cs="Arial"/>
                <w:color w:val="FF0000"/>
                <w:sz w:val="22"/>
                <w:szCs w:val="22"/>
              </w:rPr>
            </w:pPr>
            <w:r>
              <w:rPr>
                <w:rFonts w:ascii="Arial" w:hAnsi="Arial" w:cs="Arial"/>
                <w:color w:val="FF0000"/>
                <w:sz w:val="22"/>
                <w:szCs w:val="22"/>
              </w:rPr>
              <w:t>Analiziram karte</w:t>
            </w:r>
            <w:r w:rsidR="0079703B">
              <w:rPr>
                <w:rFonts w:ascii="Arial" w:hAnsi="Arial" w:cs="Arial"/>
                <w:color w:val="FF0000"/>
                <w:sz w:val="22"/>
                <w:szCs w:val="22"/>
              </w:rPr>
              <w:t xml:space="preserve"> o gospodarskem </w:t>
            </w:r>
            <w:r>
              <w:rPr>
                <w:rFonts w:ascii="Arial" w:hAnsi="Arial" w:cs="Arial"/>
                <w:color w:val="FF0000"/>
                <w:sz w:val="22"/>
                <w:szCs w:val="22"/>
              </w:rPr>
              <w:t xml:space="preserve">in družbenem </w:t>
            </w:r>
            <w:r w:rsidR="0079703B">
              <w:rPr>
                <w:rFonts w:ascii="Arial" w:hAnsi="Arial" w:cs="Arial"/>
                <w:color w:val="FF0000"/>
                <w:sz w:val="22"/>
                <w:szCs w:val="22"/>
              </w:rPr>
              <w:t xml:space="preserve">razvoju slovenskega prostora v 19. stoletju </w:t>
            </w:r>
            <w:r w:rsidR="0079703B">
              <w:rPr>
                <w:rFonts w:ascii="Arial" w:hAnsi="Arial" w:cs="Arial"/>
                <w:color w:val="FF0000"/>
                <w:sz w:val="22"/>
                <w:szCs w:val="22"/>
              </w:rPr>
              <w:lastRenderedPageBreak/>
              <w:t>in predstavim opažanja.</w:t>
            </w:r>
          </w:p>
        </w:tc>
        <w:tc>
          <w:tcPr>
            <w:tcW w:w="1020" w:type="dxa"/>
          </w:tcPr>
          <w:p w:rsidR="0079703B" w:rsidRDefault="0079703B" w:rsidP="00FE7C0F">
            <w:pPr>
              <w:jc w:val="both"/>
              <w:rPr>
                <w:rFonts w:ascii="Arial" w:eastAsia="Calibri" w:hAnsi="Arial" w:cs="Arial"/>
                <w:b/>
                <w:noProof/>
                <w:color w:val="000000"/>
              </w:rPr>
            </w:pPr>
          </w:p>
        </w:tc>
        <w:tc>
          <w:tcPr>
            <w:tcW w:w="1020" w:type="dxa"/>
          </w:tcPr>
          <w:p w:rsidR="0079703B" w:rsidRDefault="0079703B" w:rsidP="00FE7C0F">
            <w:pPr>
              <w:jc w:val="both"/>
              <w:rPr>
                <w:rFonts w:ascii="Arial" w:eastAsia="Calibri" w:hAnsi="Arial" w:cs="Arial"/>
                <w:b/>
                <w:noProof/>
                <w:color w:val="000000"/>
              </w:rPr>
            </w:pPr>
          </w:p>
        </w:tc>
        <w:tc>
          <w:tcPr>
            <w:tcW w:w="1020" w:type="dxa"/>
          </w:tcPr>
          <w:p w:rsidR="0079703B" w:rsidRDefault="0079703B" w:rsidP="00FE7C0F">
            <w:pPr>
              <w:jc w:val="both"/>
              <w:rPr>
                <w:rFonts w:ascii="Arial" w:eastAsia="Calibri" w:hAnsi="Arial" w:cs="Arial"/>
                <w:b/>
                <w:noProof/>
                <w:color w:val="000000"/>
              </w:rPr>
            </w:pPr>
          </w:p>
        </w:tc>
        <w:tc>
          <w:tcPr>
            <w:tcW w:w="2259" w:type="dxa"/>
          </w:tcPr>
          <w:p w:rsidR="0079703B" w:rsidRPr="006932E0" w:rsidRDefault="0079703B"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06367">
              <w:rPr>
                <w:rFonts w:ascii="Arial" w:hAnsi="Arial" w:cs="Arial"/>
                <w:color w:val="FF0000"/>
                <w:sz w:val="22"/>
                <w:szCs w:val="22"/>
              </w:rPr>
              <w:t xml:space="preserve"> glede gospodarskega in družbenega razvoja</w:t>
            </w:r>
            <w:r w:rsidR="0079703B">
              <w:rPr>
                <w:rFonts w:ascii="Arial" w:hAnsi="Arial" w:cs="Arial"/>
                <w:color w:val="FF0000"/>
                <w:sz w:val="22"/>
                <w:szCs w:val="22"/>
              </w:rPr>
              <w:t xml:space="preserve"> slovenskega prostora</w:t>
            </w:r>
            <w:r w:rsidR="007E1749">
              <w:rPr>
                <w:rFonts w:ascii="Arial" w:hAnsi="Arial" w:cs="Arial"/>
                <w:color w:val="FF0000"/>
                <w:sz w:val="22"/>
                <w:szCs w:val="22"/>
              </w:rPr>
              <w:t xml:space="preserve"> </w:t>
            </w:r>
            <w:r w:rsidR="009070D4">
              <w:rPr>
                <w:rFonts w:ascii="Arial" w:hAnsi="Arial" w:cs="Arial"/>
                <w:color w:val="FF0000"/>
                <w:sz w:val="22"/>
                <w:szCs w:val="22"/>
              </w:rPr>
              <w:t>v drugi polo</w:t>
            </w:r>
            <w:r w:rsidR="00806367">
              <w:rPr>
                <w:rFonts w:ascii="Arial" w:hAnsi="Arial" w:cs="Arial"/>
                <w:color w:val="FF0000"/>
                <w:sz w:val="22"/>
                <w:szCs w:val="22"/>
              </w:rPr>
              <w:t xml:space="preserve">vici 19. stoletja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8237B4">
              <w:rPr>
                <w:rFonts w:ascii="Arial" w:hAnsi="Arial" w:cs="Arial"/>
                <w:color w:val="FF0000"/>
                <w:sz w:val="22"/>
                <w:szCs w:val="22"/>
              </w:rPr>
              <w:t>slikovnega</w:t>
            </w:r>
            <w:proofErr w:type="spellEnd"/>
            <w:r w:rsidR="0079703B">
              <w:rPr>
                <w:rFonts w:ascii="Arial" w:hAnsi="Arial" w:cs="Arial"/>
                <w:color w:val="FF0000"/>
                <w:sz w:val="22"/>
                <w:szCs w:val="22"/>
              </w:rPr>
              <w:t xml:space="preserve"> </w:t>
            </w:r>
            <w:r w:rsidR="00806367">
              <w:rPr>
                <w:rFonts w:ascii="Arial" w:hAnsi="Arial" w:cs="Arial"/>
                <w:color w:val="FF0000"/>
                <w:sz w:val="22"/>
                <w:szCs w:val="22"/>
              </w:rPr>
              <w:t xml:space="preserve">in </w:t>
            </w:r>
            <w:proofErr w:type="spellStart"/>
            <w:r w:rsidR="00806367">
              <w:rPr>
                <w:rFonts w:ascii="Arial" w:hAnsi="Arial" w:cs="Arial"/>
                <w:color w:val="FF0000"/>
                <w:sz w:val="22"/>
                <w:szCs w:val="22"/>
              </w:rPr>
              <w:t>fotografskega</w:t>
            </w:r>
            <w:proofErr w:type="spellEnd"/>
            <w:r w:rsidR="00806367">
              <w:rPr>
                <w:rFonts w:ascii="Arial" w:hAnsi="Arial" w:cs="Arial"/>
                <w:color w:val="FF0000"/>
                <w:sz w:val="22"/>
                <w:szCs w:val="22"/>
              </w:rPr>
              <w:t xml:space="preserve"> </w:t>
            </w:r>
            <w:proofErr w:type="spellStart"/>
            <w:r w:rsidR="0079703B">
              <w:rPr>
                <w:rFonts w:ascii="Arial" w:hAnsi="Arial" w:cs="Arial"/>
                <w:color w:val="FF0000"/>
                <w:sz w:val="22"/>
                <w:szCs w:val="22"/>
              </w:rPr>
              <w:t>gradiva</w:t>
            </w:r>
            <w:proofErr w:type="spellEnd"/>
            <w:r w:rsidR="008237B4">
              <w:rPr>
                <w:rFonts w:ascii="Arial" w:hAnsi="Arial" w:cs="Arial"/>
                <w:color w:val="FF0000"/>
                <w:sz w:val="22"/>
                <w:szCs w:val="22"/>
              </w:rPr>
              <w:t xml:space="preserve">, </w:t>
            </w:r>
            <w:proofErr w:type="spellStart"/>
            <w:r w:rsidR="00A94CC7">
              <w:rPr>
                <w:rFonts w:ascii="Arial" w:hAnsi="Arial" w:cs="Arial"/>
                <w:color w:val="FF0000"/>
                <w:sz w:val="22"/>
                <w:szCs w:val="22"/>
              </w:rPr>
              <w:t>statis</w:t>
            </w:r>
            <w:bookmarkStart w:id="0" w:name="_GoBack"/>
            <w:bookmarkEnd w:id="0"/>
            <w:r w:rsidR="00806367">
              <w:rPr>
                <w:rFonts w:ascii="Arial" w:hAnsi="Arial" w:cs="Arial"/>
                <w:color w:val="FF0000"/>
                <w:sz w:val="22"/>
                <w:szCs w:val="22"/>
              </w:rPr>
              <w:t>tičnih</w:t>
            </w:r>
            <w:proofErr w:type="spellEnd"/>
            <w:r w:rsidR="00806367">
              <w:rPr>
                <w:rFonts w:ascii="Arial" w:hAnsi="Arial" w:cs="Arial"/>
                <w:color w:val="FF0000"/>
                <w:sz w:val="22"/>
                <w:szCs w:val="22"/>
              </w:rPr>
              <w:t xml:space="preserve"> </w:t>
            </w:r>
            <w:proofErr w:type="spellStart"/>
            <w:r w:rsidR="00806367">
              <w:rPr>
                <w:rFonts w:ascii="Arial" w:hAnsi="Arial" w:cs="Arial"/>
                <w:color w:val="FF0000"/>
                <w:sz w:val="22"/>
                <w:szCs w:val="22"/>
              </w:rPr>
              <w:t>podatkov</w:t>
            </w:r>
            <w:proofErr w:type="spellEnd"/>
            <w:r w:rsidR="00806367">
              <w:rPr>
                <w:rFonts w:ascii="Arial" w:hAnsi="Arial" w:cs="Arial"/>
                <w:color w:val="FF0000"/>
                <w:sz w:val="22"/>
                <w:szCs w:val="22"/>
              </w:rPr>
              <w:t xml:space="preserve">, </w:t>
            </w:r>
            <w:proofErr w:type="spellStart"/>
            <w:r w:rsidR="00806367">
              <w:rPr>
                <w:rFonts w:ascii="Arial" w:hAnsi="Arial" w:cs="Arial"/>
                <w:color w:val="FF0000"/>
                <w:sz w:val="22"/>
                <w:szCs w:val="22"/>
              </w:rPr>
              <w:t>zemljevidov</w:t>
            </w:r>
            <w:proofErr w:type="spellEnd"/>
            <w:r w:rsidR="00806367">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8237B4" w:rsidRPr="006932E0" w:rsidTr="00577331">
        <w:tc>
          <w:tcPr>
            <w:tcW w:w="9264" w:type="dxa"/>
          </w:tcPr>
          <w:p w:rsidR="008237B4" w:rsidRPr="008237B4" w:rsidRDefault="00806367" w:rsidP="008237B4">
            <w:pPr>
              <w:jc w:val="both"/>
              <w:rPr>
                <w:rFonts w:ascii="Arial" w:hAnsi="Arial" w:cs="Arial"/>
                <w:color w:val="00B050"/>
                <w:sz w:val="22"/>
                <w:szCs w:val="22"/>
              </w:rPr>
            </w:pPr>
            <w:r w:rsidRPr="00806367">
              <w:rPr>
                <w:rFonts w:ascii="Arial" w:hAnsi="Arial" w:cs="Arial"/>
                <w:color w:val="00B050"/>
                <w:sz w:val="22"/>
                <w:szCs w:val="22"/>
              </w:rPr>
              <w:t>S pomočjo literature in uporabo IKT poišče</w:t>
            </w:r>
            <w:r>
              <w:rPr>
                <w:rFonts w:ascii="Arial" w:hAnsi="Arial" w:cs="Arial"/>
                <w:color w:val="00B050"/>
                <w:sz w:val="22"/>
                <w:szCs w:val="22"/>
              </w:rPr>
              <w:t>m</w:t>
            </w:r>
            <w:r w:rsidRPr="00806367">
              <w:rPr>
                <w:rFonts w:ascii="Arial" w:hAnsi="Arial" w:cs="Arial"/>
                <w:color w:val="00B050"/>
                <w:sz w:val="22"/>
                <w:szCs w:val="22"/>
              </w:rPr>
              <w:t xml:space="preserve"> podatke</w:t>
            </w:r>
            <w:r>
              <w:rPr>
                <w:rFonts w:ascii="Arial" w:hAnsi="Arial" w:cs="Arial"/>
                <w:color w:val="00B050"/>
                <w:sz w:val="22"/>
                <w:szCs w:val="22"/>
              </w:rPr>
              <w:t xml:space="preserve"> in na njihovem temelju napišem</w:t>
            </w:r>
            <w:r w:rsidRPr="00806367">
              <w:rPr>
                <w:rFonts w:ascii="Arial" w:hAnsi="Arial" w:cs="Arial"/>
                <w:color w:val="00B050"/>
                <w:sz w:val="22"/>
                <w:szCs w:val="22"/>
              </w:rPr>
              <w:t xml:space="preserve"> krajši sestavek na temo pomena ustanovitve Ljubljanske kreditne banke  za gospodarski razvoj in povezanost slovenskega ozemlja ali pa na temo, kako je gospodarski razvoj vplival na spremenjeno strukturo prebivalstva.</w:t>
            </w:r>
            <w:r>
              <w:rPr>
                <w:rFonts w:ascii="Arial" w:hAnsi="Arial" w:cs="Arial"/>
                <w:color w:val="00B050"/>
                <w:sz w:val="22"/>
                <w:szCs w:val="22"/>
              </w:rPr>
              <w:t xml:space="preserve"> </w:t>
            </w:r>
            <w:r w:rsidR="0079703B">
              <w:rPr>
                <w:rFonts w:ascii="Arial" w:hAnsi="Arial" w:cs="Arial"/>
                <w:color w:val="00B050"/>
                <w:sz w:val="22"/>
                <w:szCs w:val="22"/>
              </w:rPr>
              <w:t>S</w:t>
            </w:r>
            <w:r w:rsidR="008237B4" w:rsidRPr="008237B4">
              <w:rPr>
                <w:rFonts w:ascii="Arial" w:hAnsi="Arial" w:cs="Arial"/>
                <w:color w:val="00B050"/>
                <w:sz w:val="22"/>
                <w:szCs w:val="22"/>
              </w:rPr>
              <w:t>voja stališča podprem z argumenti (argumenti vsebuj</w:t>
            </w:r>
            <w:r w:rsidR="0079703B">
              <w:rPr>
                <w:rFonts w:ascii="Arial" w:hAnsi="Arial" w:cs="Arial"/>
                <w:color w:val="00B050"/>
                <w:sz w:val="22"/>
                <w:szCs w:val="22"/>
              </w:rPr>
              <w:t>ejo dokaze in primere iz virov)</w:t>
            </w:r>
            <w:r w:rsidR="008237B4" w:rsidRPr="008237B4">
              <w:rPr>
                <w:rFonts w:ascii="Arial" w:hAnsi="Arial" w:cs="Arial"/>
                <w:color w:val="00B050"/>
                <w:sz w:val="22"/>
                <w:szCs w:val="22"/>
              </w:rPr>
              <w:t>.</w:t>
            </w:r>
          </w:p>
        </w:tc>
        <w:tc>
          <w:tcPr>
            <w:tcW w:w="1020" w:type="dxa"/>
          </w:tcPr>
          <w:p w:rsidR="008237B4" w:rsidRDefault="008237B4" w:rsidP="008237B4"/>
        </w:tc>
        <w:tc>
          <w:tcPr>
            <w:tcW w:w="1020" w:type="dxa"/>
          </w:tcPr>
          <w:p w:rsidR="008237B4" w:rsidRDefault="008237B4" w:rsidP="008237B4"/>
        </w:tc>
        <w:tc>
          <w:tcPr>
            <w:tcW w:w="1020" w:type="dxa"/>
          </w:tcPr>
          <w:p w:rsidR="008237B4" w:rsidRDefault="008237B4" w:rsidP="008237B4"/>
        </w:tc>
        <w:tc>
          <w:tcPr>
            <w:tcW w:w="2259" w:type="dxa"/>
          </w:tcPr>
          <w:p w:rsidR="008237B4" w:rsidRDefault="008237B4" w:rsidP="008237B4"/>
        </w:tc>
      </w:tr>
      <w:tr w:rsidR="008237B4" w:rsidRPr="006932E0" w:rsidTr="00577331">
        <w:tc>
          <w:tcPr>
            <w:tcW w:w="9264" w:type="dxa"/>
          </w:tcPr>
          <w:p w:rsidR="008237B4" w:rsidRPr="00CA20F7" w:rsidRDefault="008237B4" w:rsidP="008237B4">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2259" w:type="dxa"/>
          </w:tcPr>
          <w:p w:rsidR="008237B4" w:rsidRPr="006932E0" w:rsidRDefault="008237B4" w:rsidP="008237B4">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C09FD"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67CE5"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4E2AE"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06367" w:rsidRDefault="00806367" w:rsidP="00806367">
            <w:pPr>
              <w:jc w:val="both"/>
              <w:rPr>
                <w:rFonts w:ascii="Arial" w:hAnsi="Arial" w:cs="Arial"/>
                <w:color w:val="FF0000"/>
                <w:sz w:val="22"/>
                <w:szCs w:val="22"/>
              </w:rPr>
            </w:pPr>
            <w:r w:rsidRPr="00806367">
              <w:rPr>
                <w:rFonts w:ascii="Arial" w:hAnsi="Arial" w:cs="Arial"/>
                <w:color w:val="FF0000"/>
                <w:sz w:val="22"/>
                <w:szCs w:val="22"/>
              </w:rPr>
              <w:t>Ob konkretnih primerih (razvoj gospodarstva, družbene strukture) izkažem zanimanje za zgodovinsko preteklost in sedanjost slovenskega naroda.</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806367" w:rsidRDefault="00806367" w:rsidP="008237B4">
            <w:pPr>
              <w:jc w:val="both"/>
              <w:rPr>
                <w:rFonts w:ascii="Arial" w:hAnsi="Arial" w:cs="Arial"/>
                <w:b/>
                <w:color w:val="00B050"/>
                <w:sz w:val="22"/>
                <w:szCs w:val="22"/>
              </w:rPr>
            </w:pPr>
            <w:r w:rsidRPr="00806367">
              <w:rPr>
                <w:rFonts w:ascii="Arial" w:hAnsi="Arial" w:cs="Arial"/>
                <w:color w:val="00B050"/>
                <w:sz w:val="22"/>
                <w:szCs w:val="22"/>
              </w:rPr>
              <w:t>Izkažem pozitiven odnos do ohranjanja kulturne in tehniške dediščine, ki je nastala v drugi polovici 19. stoletja na Slovenskem.</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806367" w:rsidRPr="00EC0478" w:rsidRDefault="00806367" w:rsidP="00806367">
      <w:pPr>
        <w:jc w:val="both"/>
        <w:rPr>
          <w:rFonts w:ascii="Arial" w:hAnsi="Arial" w:cs="Arial"/>
          <w:b/>
          <w:color w:val="000000"/>
        </w:rPr>
      </w:pPr>
      <w:r>
        <w:rPr>
          <w:rFonts w:ascii="Arial" w:hAnsi="Arial" w:cs="Arial"/>
          <w:b/>
          <w:color w:val="000000"/>
        </w:rPr>
        <w:t>Ocenjevanje sestavka (10 ali 11. naloga</w:t>
      </w:r>
      <w:r w:rsidRPr="00EC0478">
        <w:rPr>
          <w:rFonts w:ascii="Arial" w:hAnsi="Arial" w:cs="Arial"/>
          <w:b/>
          <w:color w:val="000000"/>
        </w:rPr>
        <w:t>)</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06367" w:rsidRPr="00EC0478" w:rsidTr="00806367">
        <w:trPr>
          <w:trHeight w:val="340"/>
        </w:trPr>
        <w:tc>
          <w:tcPr>
            <w:tcW w:w="1701" w:type="dxa"/>
          </w:tcPr>
          <w:p w:rsidR="00806367" w:rsidRPr="00EC0478" w:rsidRDefault="00806367" w:rsidP="009A0684">
            <w:pPr>
              <w:jc w:val="both"/>
              <w:rPr>
                <w:rFonts w:ascii="Arial" w:hAnsi="Arial" w:cs="Arial"/>
                <w:b/>
                <w:color w:val="000000"/>
              </w:rPr>
            </w:pPr>
            <w:r w:rsidRPr="00EC0478">
              <w:rPr>
                <w:rFonts w:ascii="Arial" w:hAnsi="Arial" w:cs="Arial"/>
                <w:b/>
                <w:color w:val="000000"/>
              </w:rPr>
              <w:t>Ocena</w:t>
            </w:r>
          </w:p>
        </w:tc>
        <w:tc>
          <w:tcPr>
            <w:tcW w:w="12866" w:type="dxa"/>
          </w:tcPr>
          <w:p w:rsidR="00806367" w:rsidRPr="00EC0478" w:rsidRDefault="00806367" w:rsidP="009A0684">
            <w:pPr>
              <w:jc w:val="both"/>
              <w:rPr>
                <w:rFonts w:ascii="Arial" w:hAnsi="Arial" w:cs="Arial"/>
                <w:b/>
                <w:color w:val="000000"/>
              </w:rPr>
            </w:pPr>
            <w:r w:rsidRPr="00EC0478">
              <w:rPr>
                <w:rFonts w:ascii="Arial" w:hAnsi="Arial" w:cs="Arial"/>
                <w:b/>
                <w:color w:val="000000"/>
              </w:rPr>
              <w:t>Opisni kriterij</w:t>
            </w:r>
          </w:p>
        </w:tc>
      </w:tr>
      <w:tr w:rsidR="00806367" w:rsidRPr="00EC0478" w:rsidTr="00806367">
        <w:trPr>
          <w:trHeight w:val="340"/>
        </w:trPr>
        <w:tc>
          <w:tcPr>
            <w:tcW w:w="1701" w:type="dxa"/>
          </w:tcPr>
          <w:p w:rsidR="00806367" w:rsidRPr="00EC0478" w:rsidRDefault="00806367" w:rsidP="009A0684">
            <w:pPr>
              <w:jc w:val="both"/>
              <w:rPr>
                <w:rFonts w:ascii="Arial" w:hAnsi="Arial" w:cs="Arial"/>
                <w:b/>
                <w:color w:val="000000"/>
              </w:rPr>
            </w:pPr>
            <w:r w:rsidRPr="00EC0478">
              <w:rPr>
                <w:rFonts w:ascii="Arial" w:hAnsi="Arial" w:cs="Arial"/>
                <w:b/>
                <w:color w:val="000000"/>
              </w:rPr>
              <w:t>Odlično</w:t>
            </w:r>
          </w:p>
        </w:tc>
        <w:tc>
          <w:tcPr>
            <w:tcW w:w="12866" w:type="dxa"/>
          </w:tcPr>
          <w:p w:rsidR="00806367" w:rsidRPr="00EC0478" w:rsidRDefault="00806367" w:rsidP="009A0684">
            <w:pPr>
              <w:jc w:val="both"/>
              <w:rPr>
                <w:rFonts w:ascii="Arial" w:hAnsi="Arial" w:cs="Arial"/>
              </w:rPr>
            </w:pPr>
            <w:r w:rsidRPr="00EC0478">
              <w:rPr>
                <w:rFonts w:ascii="Arial" w:hAnsi="Arial" w:cs="Arial"/>
              </w:rPr>
              <w:t>Vključena so vsa pomembna zgodovinska dejstva in dokazi;</w:t>
            </w:r>
          </w:p>
          <w:p w:rsidR="00806367" w:rsidRPr="00EC0478" w:rsidRDefault="00806367" w:rsidP="009A0684">
            <w:pPr>
              <w:jc w:val="both"/>
              <w:rPr>
                <w:rFonts w:ascii="Arial" w:hAnsi="Arial" w:cs="Arial"/>
              </w:rPr>
            </w:pPr>
            <w:r w:rsidRPr="00EC0478">
              <w:rPr>
                <w:rFonts w:ascii="Arial" w:hAnsi="Arial" w:cs="Arial"/>
              </w:rPr>
              <w:t>vključeni so zanimivi primeri v podporo argumentaciji;</w:t>
            </w:r>
          </w:p>
          <w:p w:rsidR="00806367" w:rsidRPr="00EC0478" w:rsidRDefault="00806367" w:rsidP="009A0684">
            <w:pPr>
              <w:jc w:val="both"/>
              <w:rPr>
                <w:rFonts w:ascii="Arial" w:hAnsi="Arial" w:cs="Arial"/>
              </w:rPr>
            </w:pPr>
            <w:r w:rsidRPr="00EC0478">
              <w:rPr>
                <w:rFonts w:ascii="Arial" w:hAnsi="Arial" w:cs="Arial"/>
              </w:rPr>
              <w:t>razlago dopolnjuje s podpornimi argumenti;</w:t>
            </w:r>
          </w:p>
          <w:p w:rsidR="00806367" w:rsidRPr="00EC0478" w:rsidRDefault="00806367" w:rsidP="009A0684">
            <w:pPr>
              <w:jc w:val="both"/>
              <w:rPr>
                <w:rFonts w:ascii="Arial" w:hAnsi="Arial" w:cs="Arial"/>
              </w:rPr>
            </w:pPr>
            <w:r w:rsidRPr="00EC0478">
              <w:rPr>
                <w:rFonts w:ascii="Arial" w:hAnsi="Arial" w:cs="Arial"/>
              </w:rPr>
              <w:t>dosledno je uporabljena ustrezna zgodovinska terminologija;</w:t>
            </w:r>
          </w:p>
          <w:p w:rsidR="00806367" w:rsidRPr="00EC0478" w:rsidRDefault="00806367" w:rsidP="009A0684">
            <w:pPr>
              <w:jc w:val="both"/>
              <w:rPr>
                <w:rFonts w:ascii="Arial" w:hAnsi="Arial" w:cs="Arial"/>
              </w:rPr>
            </w:pPr>
            <w:r w:rsidRPr="00EC0478">
              <w:rPr>
                <w:rFonts w:ascii="Arial" w:hAnsi="Arial" w:cs="Arial"/>
              </w:rPr>
              <w:t>predstavljena so z dejstvi, dokazi in primeri podprta lastna stališča;</w:t>
            </w:r>
          </w:p>
          <w:p w:rsidR="00806367" w:rsidRPr="00EC0478" w:rsidRDefault="00806367" w:rsidP="009A0684">
            <w:pPr>
              <w:jc w:val="both"/>
              <w:rPr>
                <w:rFonts w:ascii="Arial" w:hAnsi="Arial" w:cs="Arial"/>
                <w:b/>
                <w:color w:val="000000"/>
              </w:rPr>
            </w:pPr>
            <w:r w:rsidRPr="00EC0478">
              <w:rPr>
                <w:rFonts w:ascii="Arial" w:hAnsi="Arial" w:cs="Arial"/>
              </w:rPr>
              <w:t>dosledno je upoštevan zgodovinski kontekst.</w:t>
            </w:r>
          </w:p>
        </w:tc>
      </w:tr>
      <w:tr w:rsidR="00806367" w:rsidRPr="00EC0478" w:rsidTr="00806367">
        <w:trPr>
          <w:trHeight w:val="340"/>
        </w:trPr>
        <w:tc>
          <w:tcPr>
            <w:tcW w:w="1701" w:type="dxa"/>
          </w:tcPr>
          <w:p w:rsidR="00806367" w:rsidRPr="00EC0478" w:rsidRDefault="00806367" w:rsidP="009A0684">
            <w:pPr>
              <w:jc w:val="both"/>
              <w:rPr>
                <w:rFonts w:ascii="Arial" w:hAnsi="Arial" w:cs="Arial"/>
                <w:b/>
                <w:color w:val="000000"/>
              </w:rPr>
            </w:pPr>
            <w:r w:rsidRPr="00EC0478">
              <w:rPr>
                <w:rFonts w:ascii="Arial" w:hAnsi="Arial" w:cs="Arial"/>
                <w:b/>
                <w:color w:val="000000"/>
              </w:rPr>
              <w:t>Prav dobro</w:t>
            </w:r>
          </w:p>
        </w:tc>
        <w:tc>
          <w:tcPr>
            <w:tcW w:w="12866" w:type="dxa"/>
          </w:tcPr>
          <w:p w:rsidR="00806367" w:rsidRPr="00EC0478" w:rsidRDefault="00806367" w:rsidP="009A0684">
            <w:pPr>
              <w:jc w:val="both"/>
              <w:rPr>
                <w:rFonts w:ascii="Arial" w:hAnsi="Arial" w:cs="Arial"/>
              </w:rPr>
            </w:pPr>
            <w:r w:rsidRPr="00EC0478">
              <w:rPr>
                <w:rFonts w:ascii="Arial" w:hAnsi="Arial" w:cs="Arial"/>
              </w:rPr>
              <w:t>Vključena so vsa pomembna zgodovinska dejstva in dokazi;</w:t>
            </w:r>
          </w:p>
          <w:p w:rsidR="00806367" w:rsidRPr="00EC0478" w:rsidRDefault="00806367" w:rsidP="009A0684">
            <w:pPr>
              <w:jc w:val="both"/>
              <w:rPr>
                <w:rFonts w:ascii="Arial" w:hAnsi="Arial" w:cs="Arial"/>
              </w:rPr>
            </w:pPr>
            <w:r w:rsidRPr="00EC0478">
              <w:rPr>
                <w:rFonts w:ascii="Arial" w:hAnsi="Arial" w:cs="Arial"/>
              </w:rPr>
              <w:lastRenderedPageBreak/>
              <w:t>vključeni so zanimivi primeri v podporo argumentaciji;</w:t>
            </w:r>
          </w:p>
          <w:p w:rsidR="00806367" w:rsidRPr="00EC0478" w:rsidRDefault="00806367" w:rsidP="009A0684">
            <w:pPr>
              <w:jc w:val="both"/>
              <w:rPr>
                <w:rFonts w:ascii="Arial" w:hAnsi="Arial" w:cs="Arial"/>
              </w:rPr>
            </w:pPr>
            <w:r w:rsidRPr="00EC0478">
              <w:rPr>
                <w:rFonts w:ascii="Arial" w:hAnsi="Arial" w:cs="Arial"/>
              </w:rPr>
              <w:t>razlage ne uspe podpreti z vsemi možnimi podpornimi argumenti;</w:t>
            </w:r>
          </w:p>
          <w:p w:rsidR="00806367" w:rsidRPr="00EC0478" w:rsidRDefault="00806367" w:rsidP="009A0684">
            <w:pPr>
              <w:jc w:val="both"/>
              <w:rPr>
                <w:rFonts w:ascii="Arial" w:hAnsi="Arial" w:cs="Arial"/>
              </w:rPr>
            </w:pPr>
            <w:r w:rsidRPr="00EC0478">
              <w:rPr>
                <w:rFonts w:ascii="Arial" w:hAnsi="Arial" w:cs="Arial"/>
              </w:rPr>
              <w:t>pri uporabi zgodovinske terminologije ni vedno dosleden;</w:t>
            </w:r>
          </w:p>
          <w:p w:rsidR="00806367" w:rsidRPr="00EC0478" w:rsidRDefault="00806367" w:rsidP="009A0684">
            <w:pPr>
              <w:jc w:val="both"/>
              <w:rPr>
                <w:rFonts w:ascii="Arial" w:hAnsi="Arial" w:cs="Arial"/>
              </w:rPr>
            </w:pPr>
            <w:r w:rsidRPr="00EC0478">
              <w:rPr>
                <w:rFonts w:ascii="Arial" w:hAnsi="Arial" w:cs="Arial"/>
              </w:rPr>
              <w:t>k tezi navaja tuja stališča in poskusi predstaviti tudi lastna stališča;</w:t>
            </w:r>
          </w:p>
          <w:p w:rsidR="00806367" w:rsidRPr="00EC0478" w:rsidRDefault="00806367" w:rsidP="009A0684">
            <w:pPr>
              <w:jc w:val="both"/>
              <w:rPr>
                <w:rFonts w:ascii="Arial" w:hAnsi="Arial" w:cs="Arial"/>
                <w:b/>
                <w:color w:val="000000"/>
              </w:rPr>
            </w:pPr>
            <w:r w:rsidRPr="00EC0478">
              <w:rPr>
                <w:rFonts w:ascii="Arial" w:hAnsi="Arial" w:cs="Arial"/>
              </w:rPr>
              <w:t>dosledno je upoštevan zgodovinski kontekst.</w:t>
            </w:r>
          </w:p>
        </w:tc>
      </w:tr>
      <w:tr w:rsidR="00806367" w:rsidRPr="00EC0478" w:rsidTr="00806367">
        <w:trPr>
          <w:trHeight w:val="340"/>
        </w:trPr>
        <w:tc>
          <w:tcPr>
            <w:tcW w:w="1701" w:type="dxa"/>
          </w:tcPr>
          <w:p w:rsidR="00806367" w:rsidRPr="00EC0478" w:rsidRDefault="00806367" w:rsidP="009A0684">
            <w:pPr>
              <w:jc w:val="both"/>
              <w:rPr>
                <w:rFonts w:ascii="Arial" w:hAnsi="Arial" w:cs="Arial"/>
                <w:b/>
                <w:color w:val="000000"/>
              </w:rPr>
            </w:pPr>
            <w:r w:rsidRPr="00EC0478">
              <w:rPr>
                <w:rFonts w:ascii="Arial" w:hAnsi="Arial" w:cs="Arial"/>
                <w:b/>
                <w:color w:val="000000"/>
              </w:rPr>
              <w:lastRenderedPageBreak/>
              <w:t>Dobro</w:t>
            </w:r>
          </w:p>
        </w:tc>
        <w:tc>
          <w:tcPr>
            <w:tcW w:w="12866" w:type="dxa"/>
          </w:tcPr>
          <w:p w:rsidR="00806367" w:rsidRPr="00EC0478" w:rsidRDefault="00806367" w:rsidP="009A0684">
            <w:pPr>
              <w:jc w:val="both"/>
              <w:rPr>
                <w:rFonts w:ascii="Arial" w:hAnsi="Arial" w:cs="Arial"/>
              </w:rPr>
            </w:pPr>
            <w:r w:rsidRPr="00EC0478">
              <w:rPr>
                <w:rFonts w:ascii="Arial" w:hAnsi="Arial" w:cs="Arial"/>
              </w:rPr>
              <w:t>Vključena je večina pomembnih zgodovinskih dejstev in dokazov;</w:t>
            </w:r>
          </w:p>
          <w:p w:rsidR="00806367" w:rsidRPr="00EC0478" w:rsidRDefault="00806367" w:rsidP="009A0684">
            <w:pPr>
              <w:jc w:val="both"/>
              <w:rPr>
                <w:rFonts w:ascii="Arial" w:hAnsi="Arial" w:cs="Arial"/>
              </w:rPr>
            </w:pPr>
            <w:r w:rsidRPr="00EC0478">
              <w:rPr>
                <w:rFonts w:ascii="Arial" w:hAnsi="Arial" w:cs="Arial"/>
              </w:rPr>
              <w:t>vključeni so posamezni primeri v podporo argumentaciji;</w:t>
            </w:r>
          </w:p>
          <w:p w:rsidR="00806367" w:rsidRPr="00EC0478" w:rsidRDefault="00806367" w:rsidP="009A0684">
            <w:pPr>
              <w:jc w:val="both"/>
              <w:rPr>
                <w:rFonts w:ascii="Arial" w:hAnsi="Arial" w:cs="Arial"/>
              </w:rPr>
            </w:pPr>
            <w:r w:rsidRPr="00EC0478">
              <w:rPr>
                <w:rFonts w:ascii="Arial" w:hAnsi="Arial" w:cs="Arial"/>
              </w:rPr>
              <w:t>razlage ne uspe podpreti z možnimi podpornimi argumenti;</w:t>
            </w:r>
          </w:p>
          <w:p w:rsidR="00806367" w:rsidRPr="00EC0478" w:rsidRDefault="00806367" w:rsidP="009A0684">
            <w:pPr>
              <w:jc w:val="both"/>
              <w:rPr>
                <w:rFonts w:ascii="Arial" w:hAnsi="Arial" w:cs="Arial"/>
              </w:rPr>
            </w:pPr>
            <w:r w:rsidRPr="00EC0478">
              <w:rPr>
                <w:rFonts w:ascii="Arial" w:hAnsi="Arial" w:cs="Arial"/>
              </w:rPr>
              <w:t>pri uporabi zgodovinske terminologije ni dosleden;</w:t>
            </w:r>
          </w:p>
          <w:p w:rsidR="00806367" w:rsidRPr="00EC0478" w:rsidRDefault="00806367" w:rsidP="009A0684">
            <w:pPr>
              <w:jc w:val="both"/>
              <w:rPr>
                <w:rFonts w:ascii="Arial" w:hAnsi="Arial" w:cs="Arial"/>
              </w:rPr>
            </w:pPr>
            <w:r w:rsidRPr="00EC0478">
              <w:rPr>
                <w:rFonts w:ascii="Arial" w:hAnsi="Arial" w:cs="Arial"/>
              </w:rPr>
              <w:t>k tezi skuša navajati tuja stališča;</w:t>
            </w:r>
          </w:p>
          <w:p w:rsidR="00806367" w:rsidRPr="00EC0478" w:rsidRDefault="00806367" w:rsidP="009A0684">
            <w:pPr>
              <w:jc w:val="both"/>
              <w:rPr>
                <w:rFonts w:ascii="Arial" w:hAnsi="Arial" w:cs="Arial"/>
                <w:b/>
                <w:color w:val="000000"/>
              </w:rPr>
            </w:pPr>
            <w:r w:rsidRPr="00EC0478">
              <w:rPr>
                <w:rFonts w:ascii="Arial" w:hAnsi="Arial" w:cs="Arial"/>
              </w:rPr>
              <w:t>meša sedanjost z obravnavanim zgodovinskim kontekstom.</w:t>
            </w:r>
          </w:p>
        </w:tc>
      </w:tr>
      <w:tr w:rsidR="00806367" w:rsidRPr="00EC0478" w:rsidTr="00806367">
        <w:trPr>
          <w:trHeight w:val="340"/>
        </w:trPr>
        <w:tc>
          <w:tcPr>
            <w:tcW w:w="1701" w:type="dxa"/>
          </w:tcPr>
          <w:p w:rsidR="00806367" w:rsidRPr="00EC0478" w:rsidRDefault="00806367" w:rsidP="009A0684">
            <w:pPr>
              <w:jc w:val="both"/>
              <w:rPr>
                <w:rFonts w:ascii="Arial" w:hAnsi="Arial" w:cs="Arial"/>
                <w:b/>
                <w:color w:val="000000"/>
              </w:rPr>
            </w:pPr>
            <w:r w:rsidRPr="00EC0478">
              <w:rPr>
                <w:rFonts w:ascii="Arial" w:hAnsi="Arial" w:cs="Arial"/>
                <w:b/>
                <w:color w:val="000000"/>
              </w:rPr>
              <w:t>Zadostno</w:t>
            </w:r>
          </w:p>
        </w:tc>
        <w:tc>
          <w:tcPr>
            <w:tcW w:w="12866" w:type="dxa"/>
          </w:tcPr>
          <w:p w:rsidR="00806367" w:rsidRPr="00EC0478" w:rsidRDefault="00806367" w:rsidP="009A0684">
            <w:pPr>
              <w:jc w:val="both"/>
              <w:rPr>
                <w:rFonts w:ascii="Arial" w:hAnsi="Arial" w:cs="Arial"/>
              </w:rPr>
            </w:pPr>
            <w:r w:rsidRPr="00EC0478">
              <w:rPr>
                <w:rFonts w:ascii="Arial" w:hAnsi="Arial" w:cs="Arial"/>
              </w:rPr>
              <w:t>vključenih je le del pomembnih zgodovinskih dejstev in dokazov ali pa manj pomembni;</w:t>
            </w:r>
          </w:p>
          <w:p w:rsidR="00806367" w:rsidRPr="00EC0478" w:rsidRDefault="00806367" w:rsidP="009A0684">
            <w:pPr>
              <w:jc w:val="both"/>
              <w:rPr>
                <w:rFonts w:ascii="Arial" w:hAnsi="Arial" w:cs="Arial"/>
              </w:rPr>
            </w:pPr>
            <w:r w:rsidRPr="00EC0478">
              <w:rPr>
                <w:rFonts w:ascii="Arial" w:hAnsi="Arial" w:cs="Arial"/>
              </w:rPr>
              <w:t>razlage ne dopolnjuje s podpornimi argumenti in slikovitimi primeri;</w:t>
            </w:r>
          </w:p>
          <w:p w:rsidR="00806367" w:rsidRPr="00EC0478" w:rsidRDefault="00806367" w:rsidP="009A068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A0699" w:rsidRDefault="004A0699"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D02"/>
    <w:multiLevelType w:val="hybridMultilevel"/>
    <w:tmpl w:val="14F0823E"/>
    <w:lvl w:ilvl="0" w:tplc="46664DA2">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23D3B"/>
    <w:multiLevelType w:val="hybridMultilevel"/>
    <w:tmpl w:val="5DB66642"/>
    <w:lvl w:ilvl="0" w:tplc="FDD8D9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0"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10"/>
  </w:num>
  <w:num w:numId="4">
    <w:abstractNumId w:val="14"/>
  </w:num>
  <w:num w:numId="5">
    <w:abstractNumId w:val="21"/>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17"/>
  </w:num>
  <w:num w:numId="20">
    <w:abstractNumId w:val="9"/>
  </w:num>
  <w:num w:numId="21">
    <w:abstractNumId w:val="18"/>
  </w:num>
  <w:num w:numId="22">
    <w:abstractNumId w:val="20"/>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11F8"/>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84114"/>
    <w:rsid w:val="004A0699"/>
    <w:rsid w:val="004B0B3E"/>
    <w:rsid w:val="004B7FC6"/>
    <w:rsid w:val="004D7E17"/>
    <w:rsid w:val="0056414A"/>
    <w:rsid w:val="005A53A5"/>
    <w:rsid w:val="005E3231"/>
    <w:rsid w:val="00602392"/>
    <w:rsid w:val="00603F5C"/>
    <w:rsid w:val="00616118"/>
    <w:rsid w:val="006207AC"/>
    <w:rsid w:val="00622D7C"/>
    <w:rsid w:val="006503C7"/>
    <w:rsid w:val="00650EAA"/>
    <w:rsid w:val="006544E3"/>
    <w:rsid w:val="006C4EB1"/>
    <w:rsid w:val="006D1D25"/>
    <w:rsid w:val="00704CD4"/>
    <w:rsid w:val="00720A76"/>
    <w:rsid w:val="00792582"/>
    <w:rsid w:val="0079703B"/>
    <w:rsid w:val="007D2020"/>
    <w:rsid w:val="007E1749"/>
    <w:rsid w:val="00806367"/>
    <w:rsid w:val="00813E4D"/>
    <w:rsid w:val="008237B4"/>
    <w:rsid w:val="00845F70"/>
    <w:rsid w:val="00855DCD"/>
    <w:rsid w:val="008657BF"/>
    <w:rsid w:val="00867B5A"/>
    <w:rsid w:val="008735D2"/>
    <w:rsid w:val="0087460A"/>
    <w:rsid w:val="00895029"/>
    <w:rsid w:val="008A4E73"/>
    <w:rsid w:val="008D354B"/>
    <w:rsid w:val="008E31AD"/>
    <w:rsid w:val="009070D4"/>
    <w:rsid w:val="009728B2"/>
    <w:rsid w:val="00984CD8"/>
    <w:rsid w:val="00A20F0E"/>
    <w:rsid w:val="00A27D40"/>
    <w:rsid w:val="00A4422E"/>
    <w:rsid w:val="00A6354D"/>
    <w:rsid w:val="00A71527"/>
    <w:rsid w:val="00A94CC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6</Pages>
  <Words>1143</Words>
  <Characters>6519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84</cp:revision>
  <dcterms:created xsi:type="dcterms:W3CDTF">2014-01-04T11:12:00Z</dcterms:created>
  <dcterms:modified xsi:type="dcterms:W3CDTF">2016-07-28T10:50:00Z</dcterms:modified>
</cp:coreProperties>
</file>